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C8938" w14:textId="77777777" w:rsidR="00A02C6F" w:rsidRPr="00C3081E" w:rsidRDefault="00A02C6F" w:rsidP="00F84712">
      <w:pPr>
        <w:jc w:val="center"/>
        <w:outlineLvl w:val="0"/>
        <w:rPr>
          <w:rFonts w:asciiTheme="minorHAnsi" w:hAnsiTheme="minorHAnsi" w:cstheme="minorHAnsi"/>
          <w:b/>
          <w:color w:val="000000" w:themeColor="text1"/>
        </w:rPr>
      </w:pPr>
      <w:r w:rsidRPr="00C3081E">
        <w:rPr>
          <w:rFonts w:asciiTheme="minorHAnsi" w:hAnsiTheme="minorHAnsi" w:cstheme="minorHAnsi"/>
          <w:b/>
          <w:color w:val="000000" w:themeColor="text1"/>
        </w:rPr>
        <w:t>MINUTES</w:t>
      </w:r>
    </w:p>
    <w:p w14:paraId="5C4D5867" w14:textId="35551770" w:rsidR="006A708A" w:rsidRPr="00C3081E" w:rsidRDefault="004E5CDD" w:rsidP="00F84712">
      <w:pPr>
        <w:jc w:val="center"/>
        <w:outlineLvl w:val="0"/>
        <w:rPr>
          <w:rFonts w:asciiTheme="minorHAnsi" w:hAnsiTheme="minorHAnsi" w:cstheme="minorHAnsi"/>
          <w:b/>
          <w:color w:val="000000" w:themeColor="text1"/>
        </w:rPr>
      </w:pPr>
      <w:r>
        <w:rPr>
          <w:rFonts w:asciiTheme="minorHAnsi" w:hAnsiTheme="minorHAnsi" w:cstheme="minorHAnsi"/>
          <w:b/>
          <w:color w:val="000000" w:themeColor="text1"/>
        </w:rPr>
        <w:t xml:space="preserve">February </w:t>
      </w:r>
      <w:r w:rsidR="00304718">
        <w:rPr>
          <w:rFonts w:asciiTheme="minorHAnsi" w:hAnsiTheme="minorHAnsi" w:cstheme="minorHAnsi"/>
          <w:b/>
          <w:color w:val="000000" w:themeColor="text1"/>
        </w:rPr>
        <w:t>19</w:t>
      </w:r>
      <w:r w:rsidR="00F51A80">
        <w:rPr>
          <w:rFonts w:asciiTheme="minorHAnsi" w:hAnsiTheme="minorHAnsi" w:cstheme="minorHAnsi"/>
          <w:b/>
          <w:color w:val="000000" w:themeColor="text1"/>
        </w:rPr>
        <w:t>, 20</w:t>
      </w:r>
      <w:r w:rsidR="00304718">
        <w:rPr>
          <w:rFonts w:asciiTheme="minorHAnsi" w:hAnsiTheme="minorHAnsi" w:cstheme="minorHAnsi"/>
          <w:b/>
          <w:color w:val="000000" w:themeColor="text1"/>
        </w:rPr>
        <w:t>20</w:t>
      </w:r>
      <w:r w:rsidR="00DC7115" w:rsidRPr="00C3081E">
        <w:rPr>
          <w:rFonts w:asciiTheme="minorHAnsi" w:hAnsiTheme="minorHAnsi" w:cstheme="minorHAnsi"/>
          <w:b/>
          <w:color w:val="000000" w:themeColor="text1"/>
        </w:rPr>
        <w:t xml:space="preserve"> – </w:t>
      </w:r>
      <w:r w:rsidR="0016232B">
        <w:rPr>
          <w:rFonts w:asciiTheme="minorHAnsi" w:hAnsiTheme="minorHAnsi" w:cstheme="minorHAnsi"/>
          <w:b/>
          <w:color w:val="000000" w:themeColor="text1"/>
        </w:rPr>
        <w:t>12:00-1:20pm – SCP 117</w:t>
      </w:r>
    </w:p>
    <w:p w14:paraId="1E455078" w14:textId="77777777" w:rsidR="00F303F9" w:rsidRPr="00C3081E" w:rsidRDefault="00F303F9" w:rsidP="009E182A">
      <w:pPr>
        <w:jc w:val="center"/>
        <w:rPr>
          <w:b/>
          <w:color w:val="000000" w:themeColor="text1"/>
        </w:rPr>
      </w:pPr>
    </w:p>
    <w:p w14:paraId="60A4FF1C" w14:textId="67219BE5" w:rsidR="004304C7" w:rsidRPr="00C3081E" w:rsidRDefault="004304C7" w:rsidP="004304C7">
      <w:pPr>
        <w:rPr>
          <w:rFonts w:asciiTheme="minorHAnsi" w:hAnsiTheme="minorHAnsi" w:cstheme="minorHAnsi"/>
          <w:color w:val="000000" w:themeColor="text1"/>
          <w:sz w:val="22"/>
          <w:szCs w:val="22"/>
        </w:rPr>
      </w:pPr>
      <w:r w:rsidRPr="00C3081E">
        <w:rPr>
          <w:rFonts w:asciiTheme="minorHAnsi" w:hAnsiTheme="minorHAnsi" w:cstheme="minorHAnsi"/>
          <w:b/>
          <w:color w:val="000000" w:themeColor="text1"/>
          <w:sz w:val="22"/>
          <w:szCs w:val="22"/>
        </w:rPr>
        <w:t>In attendance:</w:t>
      </w:r>
      <w:r w:rsidRPr="00C3081E">
        <w:rPr>
          <w:rFonts w:asciiTheme="minorHAnsi" w:hAnsiTheme="minorHAnsi" w:cstheme="minorHAnsi"/>
          <w:color w:val="000000" w:themeColor="text1"/>
          <w:sz w:val="22"/>
          <w:szCs w:val="22"/>
        </w:rPr>
        <w:t xml:space="preserve"> </w:t>
      </w:r>
      <w:proofErr w:type="spellStart"/>
      <w:r w:rsidR="00A11A02">
        <w:rPr>
          <w:rFonts w:asciiTheme="minorHAnsi" w:hAnsiTheme="minorHAnsi" w:cstheme="minorHAnsi"/>
          <w:color w:val="000000" w:themeColor="text1"/>
          <w:sz w:val="22"/>
          <w:szCs w:val="22"/>
        </w:rPr>
        <w:t>Abourahma</w:t>
      </w:r>
      <w:proofErr w:type="spellEnd"/>
      <w:r w:rsidR="00A11A02">
        <w:rPr>
          <w:rFonts w:asciiTheme="minorHAnsi" w:hAnsiTheme="minorHAnsi" w:cstheme="minorHAnsi"/>
          <w:color w:val="000000" w:themeColor="text1"/>
          <w:sz w:val="22"/>
          <w:szCs w:val="22"/>
        </w:rPr>
        <w:t>,</w:t>
      </w:r>
      <w:r w:rsidR="00F50F5E">
        <w:rPr>
          <w:rFonts w:asciiTheme="minorHAnsi" w:hAnsiTheme="minorHAnsi" w:cstheme="minorHAnsi"/>
          <w:color w:val="000000" w:themeColor="text1"/>
          <w:sz w:val="22"/>
          <w:szCs w:val="22"/>
        </w:rPr>
        <w:t xml:space="preserve"> </w:t>
      </w:r>
      <w:r w:rsidR="004E5CDD">
        <w:rPr>
          <w:rFonts w:asciiTheme="minorHAnsi" w:hAnsiTheme="minorHAnsi" w:cstheme="minorHAnsi"/>
          <w:color w:val="000000" w:themeColor="text1"/>
          <w:sz w:val="22"/>
          <w:szCs w:val="22"/>
        </w:rPr>
        <w:t xml:space="preserve">Adler, Baker, </w:t>
      </w:r>
      <w:proofErr w:type="spellStart"/>
      <w:r w:rsidR="00304718">
        <w:rPr>
          <w:rFonts w:asciiTheme="minorHAnsi" w:hAnsiTheme="minorHAnsi" w:cstheme="minorHAnsi"/>
          <w:color w:val="000000" w:themeColor="text1"/>
          <w:sz w:val="22"/>
          <w:szCs w:val="22"/>
        </w:rPr>
        <w:t>Bellino</w:t>
      </w:r>
      <w:proofErr w:type="spellEnd"/>
      <w:r w:rsidR="00304718">
        <w:rPr>
          <w:rFonts w:asciiTheme="minorHAnsi" w:hAnsiTheme="minorHAnsi" w:cstheme="minorHAnsi"/>
          <w:color w:val="000000" w:themeColor="text1"/>
          <w:sz w:val="22"/>
          <w:szCs w:val="22"/>
        </w:rPr>
        <w:t xml:space="preserve">, </w:t>
      </w:r>
      <w:r w:rsidR="003417D3">
        <w:rPr>
          <w:rFonts w:asciiTheme="minorHAnsi" w:hAnsiTheme="minorHAnsi" w:cstheme="minorHAnsi"/>
          <w:color w:val="000000" w:themeColor="text1"/>
          <w:sz w:val="22"/>
          <w:szCs w:val="22"/>
        </w:rPr>
        <w:t xml:space="preserve">Bender, </w:t>
      </w:r>
      <w:proofErr w:type="spellStart"/>
      <w:r w:rsidR="00F50F5E">
        <w:rPr>
          <w:rFonts w:asciiTheme="minorHAnsi" w:hAnsiTheme="minorHAnsi" w:cstheme="minorHAnsi"/>
          <w:color w:val="000000" w:themeColor="text1"/>
          <w:sz w:val="22"/>
          <w:szCs w:val="22"/>
        </w:rPr>
        <w:t>Boero</w:t>
      </w:r>
      <w:proofErr w:type="spellEnd"/>
      <w:r w:rsidR="00F50F5E">
        <w:rPr>
          <w:rFonts w:asciiTheme="minorHAnsi" w:hAnsiTheme="minorHAnsi" w:cstheme="minorHAnsi"/>
          <w:color w:val="000000" w:themeColor="text1"/>
          <w:sz w:val="22"/>
          <w:szCs w:val="22"/>
        </w:rPr>
        <w:t>,</w:t>
      </w:r>
      <w:r w:rsidR="00F84712">
        <w:rPr>
          <w:rFonts w:asciiTheme="minorHAnsi" w:hAnsiTheme="minorHAnsi" w:cstheme="minorHAnsi"/>
          <w:color w:val="000000" w:themeColor="text1"/>
          <w:sz w:val="22"/>
          <w:szCs w:val="22"/>
        </w:rPr>
        <w:t xml:space="preserve"> </w:t>
      </w:r>
      <w:r w:rsidR="00304718">
        <w:rPr>
          <w:rFonts w:asciiTheme="minorHAnsi" w:hAnsiTheme="minorHAnsi" w:cstheme="minorHAnsi"/>
          <w:color w:val="000000" w:themeColor="text1"/>
          <w:sz w:val="22"/>
          <w:szCs w:val="22"/>
        </w:rPr>
        <w:t xml:space="preserve">Borders, </w:t>
      </w:r>
      <w:r w:rsidR="009B5C63">
        <w:rPr>
          <w:rFonts w:asciiTheme="minorHAnsi" w:hAnsiTheme="minorHAnsi" w:cstheme="minorHAnsi"/>
          <w:color w:val="000000" w:themeColor="text1"/>
          <w:sz w:val="22"/>
          <w:szCs w:val="22"/>
        </w:rPr>
        <w:t>Bowen,</w:t>
      </w:r>
      <w:r w:rsidR="00F50F5E">
        <w:rPr>
          <w:rFonts w:asciiTheme="minorHAnsi" w:hAnsiTheme="minorHAnsi" w:cstheme="minorHAnsi"/>
          <w:color w:val="000000" w:themeColor="text1"/>
          <w:sz w:val="22"/>
          <w:szCs w:val="22"/>
        </w:rPr>
        <w:t xml:space="preserve"> </w:t>
      </w:r>
      <w:r w:rsidR="009B5C63">
        <w:rPr>
          <w:rFonts w:asciiTheme="minorHAnsi" w:hAnsiTheme="minorHAnsi" w:cstheme="minorHAnsi"/>
          <w:color w:val="000000" w:themeColor="text1"/>
          <w:sz w:val="22"/>
          <w:szCs w:val="22"/>
        </w:rPr>
        <w:t>Bruno,</w:t>
      </w:r>
      <w:r w:rsidR="00C65CE3">
        <w:rPr>
          <w:rFonts w:asciiTheme="minorHAnsi" w:hAnsiTheme="minorHAnsi" w:cstheme="minorHAnsi"/>
          <w:color w:val="000000" w:themeColor="text1"/>
          <w:sz w:val="22"/>
          <w:szCs w:val="22"/>
        </w:rPr>
        <w:t xml:space="preserve"> </w:t>
      </w:r>
      <w:r w:rsidR="005B48C9">
        <w:rPr>
          <w:rFonts w:asciiTheme="minorHAnsi" w:hAnsiTheme="minorHAnsi" w:cstheme="minorHAnsi"/>
          <w:color w:val="000000" w:themeColor="text1"/>
          <w:sz w:val="22"/>
          <w:szCs w:val="22"/>
        </w:rPr>
        <w:t xml:space="preserve">Bush, </w:t>
      </w:r>
      <w:proofErr w:type="spellStart"/>
      <w:r w:rsidR="00304718">
        <w:rPr>
          <w:rFonts w:asciiTheme="minorHAnsi" w:hAnsiTheme="minorHAnsi" w:cstheme="minorHAnsi"/>
          <w:color w:val="000000" w:themeColor="text1"/>
          <w:sz w:val="22"/>
          <w:szCs w:val="22"/>
        </w:rPr>
        <w:t>Bwire</w:t>
      </w:r>
      <w:proofErr w:type="spellEnd"/>
      <w:r w:rsidR="00304718">
        <w:rPr>
          <w:rFonts w:asciiTheme="minorHAnsi" w:hAnsiTheme="minorHAnsi" w:cstheme="minorHAnsi"/>
          <w:color w:val="000000" w:themeColor="text1"/>
          <w:sz w:val="22"/>
          <w:szCs w:val="22"/>
        </w:rPr>
        <w:t xml:space="preserve">, </w:t>
      </w:r>
      <w:r w:rsidR="004E5CDD">
        <w:rPr>
          <w:rFonts w:asciiTheme="minorHAnsi" w:hAnsiTheme="minorHAnsi" w:cstheme="minorHAnsi"/>
          <w:color w:val="000000" w:themeColor="text1"/>
          <w:sz w:val="22"/>
          <w:szCs w:val="22"/>
        </w:rPr>
        <w:t xml:space="preserve">Curtis, </w:t>
      </w:r>
      <w:proofErr w:type="spellStart"/>
      <w:r w:rsidR="00A663EF">
        <w:rPr>
          <w:rFonts w:asciiTheme="minorHAnsi" w:hAnsiTheme="minorHAnsi" w:cstheme="minorHAnsi"/>
          <w:color w:val="000000" w:themeColor="text1"/>
          <w:sz w:val="22"/>
          <w:szCs w:val="22"/>
        </w:rPr>
        <w:t>Dahling</w:t>
      </w:r>
      <w:proofErr w:type="spellEnd"/>
      <w:r w:rsidR="00A663EF">
        <w:rPr>
          <w:rFonts w:asciiTheme="minorHAnsi" w:hAnsiTheme="minorHAnsi" w:cstheme="minorHAnsi"/>
          <w:color w:val="000000" w:themeColor="text1"/>
          <w:sz w:val="22"/>
          <w:szCs w:val="22"/>
        </w:rPr>
        <w:t>,</w:t>
      </w:r>
      <w:r w:rsidR="0028423B">
        <w:rPr>
          <w:rFonts w:asciiTheme="minorHAnsi" w:hAnsiTheme="minorHAnsi" w:cstheme="minorHAnsi"/>
          <w:color w:val="000000" w:themeColor="text1"/>
          <w:sz w:val="22"/>
          <w:szCs w:val="22"/>
        </w:rPr>
        <w:t xml:space="preserve"> </w:t>
      </w:r>
      <w:proofErr w:type="spellStart"/>
      <w:r w:rsidR="00C65CE3">
        <w:rPr>
          <w:rFonts w:asciiTheme="minorHAnsi" w:hAnsiTheme="minorHAnsi" w:cstheme="minorHAnsi"/>
          <w:color w:val="000000" w:themeColor="text1"/>
          <w:sz w:val="22"/>
          <w:szCs w:val="22"/>
        </w:rPr>
        <w:t>D</w:t>
      </w:r>
      <w:r w:rsidR="004E5CDD">
        <w:rPr>
          <w:rFonts w:asciiTheme="minorHAnsi" w:hAnsiTheme="minorHAnsi" w:cstheme="minorHAnsi"/>
          <w:color w:val="000000" w:themeColor="text1"/>
          <w:sz w:val="22"/>
          <w:szCs w:val="22"/>
        </w:rPr>
        <w:t>empf</w:t>
      </w:r>
      <w:proofErr w:type="spellEnd"/>
      <w:r w:rsidR="00C65CE3">
        <w:rPr>
          <w:rFonts w:asciiTheme="minorHAnsi" w:hAnsiTheme="minorHAnsi" w:cstheme="minorHAnsi"/>
          <w:color w:val="000000" w:themeColor="text1"/>
          <w:sz w:val="22"/>
          <w:szCs w:val="22"/>
        </w:rPr>
        <w:t>,</w:t>
      </w:r>
      <w:r w:rsidR="0028423B">
        <w:rPr>
          <w:rFonts w:asciiTheme="minorHAnsi" w:hAnsiTheme="minorHAnsi" w:cstheme="minorHAnsi"/>
          <w:color w:val="000000" w:themeColor="text1"/>
          <w:sz w:val="22"/>
          <w:szCs w:val="22"/>
        </w:rPr>
        <w:t xml:space="preserve"> </w:t>
      </w:r>
      <w:proofErr w:type="spellStart"/>
      <w:r w:rsidR="003417D3">
        <w:rPr>
          <w:rFonts w:asciiTheme="minorHAnsi" w:hAnsiTheme="minorHAnsi" w:cstheme="minorHAnsi"/>
          <w:color w:val="000000" w:themeColor="text1"/>
          <w:sz w:val="22"/>
          <w:szCs w:val="22"/>
        </w:rPr>
        <w:t>Gevertz</w:t>
      </w:r>
      <w:proofErr w:type="spellEnd"/>
      <w:r w:rsidR="003417D3">
        <w:rPr>
          <w:rFonts w:asciiTheme="minorHAnsi" w:hAnsiTheme="minorHAnsi" w:cstheme="minorHAnsi"/>
          <w:color w:val="000000" w:themeColor="text1"/>
          <w:sz w:val="22"/>
          <w:szCs w:val="22"/>
        </w:rPr>
        <w:t>,</w:t>
      </w:r>
      <w:r w:rsidR="005B48C9">
        <w:rPr>
          <w:rFonts w:asciiTheme="minorHAnsi" w:hAnsiTheme="minorHAnsi" w:cstheme="minorHAnsi"/>
          <w:color w:val="000000" w:themeColor="text1"/>
          <w:sz w:val="22"/>
          <w:szCs w:val="22"/>
        </w:rPr>
        <w:t xml:space="preserve"> </w:t>
      </w:r>
      <w:proofErr w:type="spellStart"/>
      <w:r w:rsidR="004E5CDD">
        <w:rPr>
          <w:rFonts w:asciiTheme="minorHAnsi" w:hAnsiTheme="minorHAnsi" w:cstheme="minorHAnsi"/>
          <w:color w:val="000000" w:themeColor="text1"/>
          <w:sz w:val="22"/>
          <w:szCs w:val="22"/>
        </w:rPr>
        <w:t>Grega</w:t>
      </w:r>
      <w:proofErr w:type="spellEnd"/>
      <w:r w:rsidR="004E5CDD">
        <w:rPr>
          <w:rFonts w:asciiTheme="minorHAnsi" w:hAnsiTheme="minorHAnsi" w:cstheme="minorHAnsi"/>
          <w:color w:val="000000" w:themeColor="text1"/>
          <w:sz w:val="22"/>
          <w:szCs w:val="22"/>
        </w:rPr>
        <w:t xml:space="preserve">, </w:t>
      </w:r>
      <w:proofErr w:type="spellStart"/>
      <w:r w:rsidR="005B48C9">
        <w:rPr>
          <w:rFonts w:asciiTheme="minorHAnsi" w:hAnsiTheme="minorHAnsi" w:cstheme="minorHAnsi"/>
          <w:color w:val="000000" w:themeColor="text1"/>
          <w:sz w:val="22"/>
          <w:szCs w:val="22"/>
        </w:rPr>
        <w:t>Haikes</w:t>
      </w:r>
      <w:proofErr w:type="spellEnd"/>
      <w:r w:rsidR="005B48C9">
        <w:rPr>
          <w:rFonts w:asciiTheme="minorHAnsi" w:hAnsiTheme="minorHAnsi" w:cstheme="minorHAnsi"/>
          <w:color w:val="000000" w:themeColor="text1"/>
          <w:sz w:val="22"/>
          <w:szCs w:val="22"/>
        </w:rPr>
        <w:t>,</w:t>
      </w:r>
      <w:r w:rsidR="003417D3">
        <w:rPr>
          <w:rFonts w:asciiTheme="minorHAnsi" w:hAnsiTheme="minorHAnsi" w:cstheme="minorHAnsi"/>
          <w:color w:val="000000" w:themeColor="text1"/>
          <w:sz w:val="22"/>
          <w:szCs w:val="22"/>
        </w:rPr>
        <w:t xml:space="preserve"> </w:t>
      </w:r>
      <w:r w:rsidR="00A11A02">
        <w:rPr>
          <w:rFonts w:asciiTheme="minorHAnsi" w:hAnsiTheme="minorHAnsi" w:cstheme="minorHAnsi"/>
          <w:color w:val="000000" w:themeColor="text1"/>
          <w:sz w:val="22"/>
          <w:szCs w:val="22"/>
        </w:rPr>
        <w:t>K</w:t>
      </w:r>
      <w:r w:rsidR="00A663EF">
        <w:rPr>
          <w:rFonts w:asciiTheme="minorHAnsi" w:hAnsiTheme="minorHAnsi" w:cstheme="minorHAnsi"/>
          <w:color w:val="000000" w:themeColor="text1"/>
          <w:sz w:val="22"/>
          <w:szCs w:val="22"/>
        </w:rPr>
        <w:t>nox</w:t>
      </w:r>
      <w:r w:rsidR="005B48C9">
        <w:rPr>
          <w:rFonts w:asciiTheme="minorHAnsi" w:hAnsiTheme="minorHAnsi" w:cstheme="minorHAnsi"/>
          <w:color w:val="000000" w:themeColor="text1"/>
          <w:sz w:val="22"/>
          <w:szCs w:val="22"/>
        </w:rPr>
        <w:t>,</w:t>
      </w:r>
      <w:r w:rsidR="00304718">
        <w:rPr>
          <w:rFonts w:asciiTheme="minorHAnsi" w:hAnsiTheme="minorHAnsi" w:cstheme="minorHAnsi"/>
          <w:color w:val="000000" w:themeColor="text1"/>
          <w:sz w:val="22"/>
          <w:szCs w:val="22"/>
        </w:rPr>
        <w:t xml:space="preserve"> Lasher, Leonard,</w:t>
      </w:r>
      <w:r w:rsidR="0028423B">
        <w:rPr>
          <w:rFonts w:asciiTheme="minorHAnsi" w:hAnsiTheme="minorHAnsi" w:cstheme="minorHAnsi"/>
          <w:color w:val="000000" w:themeColor="text1"/>
          <w:sz w:val="22"/>
          <w:szCs w:val="22"/>
        </w:rPr>
        <w:t xml:space="preserve"> Li,</w:t>
      </w:r>
      <w:r w:rsidR="009B5C63">
        <w:rPr>
          <w:rFonts w:asciiTheme="minorHAnsi" w:hAnsiTheme="minorHAnsi" w:cstheme="minorHAnsi"/>
          <w:color w:val="000000" w:themeColor="text1"/>
          <w:sz w:val="22"/>
          <w:szCs w:val="22"/>
        </w:rPr>
        <w:t xml:space="preserve"> </w:t>
      </w:r>
      <w:r w:rsidR="00A663EF">
        <w:rPr>
          <w:rFonts w:asciiTheme="minorHAnsi" w:hAnsiTheme="minorHAnsi" w:cstheme="minorHAnsi"/>
          <w:color w:val="000000" w:themeColor="text1"/>
          <w:sz w:val="22"/>
          <w:szCs w:val="22"/>
        </w:rPr>
        <w:t xml:space="preserve">Lovett, </w:t>
      </w:r>
      <w:proofErr w:type="spellStart"/>
      <w:r w:rsidR="0028423B">
        <w:rPr>
          <w:rFonts w:asciiTheme="minorHAnsi" w:hAnsiTheme="minorHAnsi" w:cstheme="minorHAnsi"/>
          <w:color w:val="000000" w:themeColor="text1"/>
          <w:sz w:val="22"/>
          <w:szCs w:val="22"/>
        </w:rPr>
        <w:t>Meixner</w:t>
      </w:r>
      <w:proofErr w:type="spellEnd"/>
      <w:r w:rsidR="0028423B">
        <w:rPr>
          <w:rFonts w:asciiTheme="minorHAnsi" w:hAnsiTheme="minorHAnsi" w:cstheme="minorHAnsi"/>
          <w:color w:val="000000" w:themeColor="text1"/>
          <w:sz w:val="22"/>
          <w:szCs w:val="22"/>
        </w:rPr>
        <w:t xml:space="preserve">, </w:t>
      </w:r>
      <w:r w:rsidR="003417D3">
        <w:rPr>
          <w:rFonts w:asciiTheme="minorHAnsi" w:hAnsiTheme="minorHAnsi" w:cstheme="minorHAnsi"/>
          <w:color w:val="000000" w:themeColor="text1"/>
          <w:sz w:val="22"/>
          <w:szCs w:val="22"/>
        </w:rPr>
        <w:t xml:space="preserve">Morin, </w:t>
      </w:r>
      <w:r w:rsidR="005B48C9">
        <w:rPr>
          <w:rFonts w:asciiTheme="minorHAnsi" w:hAnsiTheme="minorHAnsi" w:cstheme="minorHAnsi"/>
          <w:color w:val="000000" w:themeColor="text1"/>
          <w:sz w:val="22"/>
          <w:szCs w:val="22"/>
        </w:rPr>
        <w:t xml:space="preserve">Norvell, </w:t>
      </w:r>
      <w:r w:rsidR="004E5CDD">
        <w:rPr>
          <w:rFonts w:asciiTheme="minorHAnsi" w:hAnsiTheme="minorHAnsi" w:cstheme="minorHAnsi"/>
          <w:color w:val="000000" w:themeColor="text1"/>
          <w:sz w:val="22"/>
          <w:szCs w:val="22"/>
        </w:rPr>
        <w:t xml:space="preserve">O’Connor, Pearlstein, </w:t>
      </w:r>
      <w:proofErr w:type="spellStart"/>
      <w:r w:rsidR="004E5CDD">
        <w:rPr>
          <w:rFonts w:asciiTheme="minorHAnsi" w:hAnsiTheme="minorHAnsi" w:cstheme="minorHAnsi"/>
          <w:color w:val="000000" w:themeColor="text1"/>
          <w:sz w:val="22"/>
          <w:szCs w:val="22"/>
        </w:rPr>
        <w:t>Salgian</w:t>
      </w:r>
      <w:proofErr w:type="spellEnd"/>
      <w:r w:rsidR="004E5CDD">
        <w:rPr>
          <w:rFonts w:asciiTheme="minorHAnsi" w:hAnsiTheme="minorHAnsi" w:cstheme="minorHAnsi"/>
          <w:color w:val="000000" w:themeColor="text1"/>
          <w:sz w:val="22"/>
          <w:szCs w:val="22"/>
        </w:rPr>
        <w:t xml:space="preserve">, </w:t>
      </w:r>
      <w:r w:rsidR="003417D3">
        <w:rPr>
          <w:rFonts w:asciiTheme="minorHAnsi" w:hAnsiTheme="minorHAnsi" w:cstheme="minorHAnsi"/>
          <w:color w:val="000000" w:themeColor="text1"/>
          <w:sz w:val="22"/>
          <w:szCs w:val="22"/>
        </w:rPr>
        <w:t xml:space="preserve">Schwarz, </w:t>
      </w:r>
      <w:r w:rsidR="00A663EF">
        <w:rPr>
          <w:rFonts w:asciiTheme="minorHAnsi" w:hAnsiTheme="minorHAnsi" w:cstheme="minorHAnsi"/>
          <w:color w:val="000000" w:themeColor="text1"/>
          <w:sz w:val="22"/>
          <w:szCs w:val="22"/>
        </w:rPr>
        <w:t xml:space="preserve">Tang, </w:t>
      </w:r>
      <w:proofErr w:type="spellStart"/>
      <w:r w:rsidR="004B76B2">
        <w:rPr>
          <w:rFonts w:asciiTheme="minorHAnsi" w:hAnsiTheme="minorHAnsi" w:cstheme="minorHAnsi"/>
          <w:color w:val="000000" w:themeColor="text1"/>
          <w:sz w:val="22"/>
          <w:szCs w:val="22"/>
        </w:rPr>
        <w:t>Toloudis</w:t>
      </w:r>
      <w:proofErr w:type="spellEnd"/>
      <w:r w:rsidR="004B76B2">
        <w:rPr>
          <w:rFonts w:asciiTheme="minorHAnsi" w:hAnsiTheme="minorHAnsi" w:cstheme="minorHAnsi"/>
          <w:color w:val="000000" w:themeColor="text1"/>
          <w:sz w:val="22"/>
          <w:szCs w:val="22"/>
        </w:rPr>
        <w:t xml:space="preserve">, </w:t>
      </w:r>
      <w:r w:rsidR="00304718">
        <w:rPr>
          <w:rFonts w:asciiTheme="minorHAnsi" w:hAnsiTheme="minorHAnsi" w:cstheme="minorHAnsi"/>
          <w:color w:val="000000" w:themeColor="text1"/>
          <w:sz w:val="22"/>
          <w:szCs w:val="22"/>
        </w:rPr>
        <w:t xml:space="preserve">Tucci, </w:t>
      </w:r>
      <w:r w:rsidR="00F50F5E">
        <w:rPr>
          <w:rFonts w:asciiTheme="minorHAnsi" w:hAnsiTheme="minorHAnsi" w:cstheme="minorHAnsi"/>
          <w:color w:val="000000" w:themeColor="text1"/>
          <w:sz w:val="22"/>
          <w:szCs w:val="22"/>
        </w:rPr>
        <w:t>Warner-Ault.</w:t>
      </w:r>
    </w:p>
    <w:p w14:paraId="4E32AACB" w14:textId="17DADE38" w:rsidR="00A663EF" w:rsidRDefault="004304C7" w:rsidP="004304C7">
      <w:pPr>
        <w:rPr>
          <w:rFonts w:asciiTheme="minorHAnsi" w:hAnsiTheme="minorHAnsi" w:cstheme="minorHAnsi"/>
          <w:color w:val="000000" w:themeColor="text1"/>
          <w:sz w:val="22"/>
          <w:szCs w:val="22"/>
        </w:rPr>
      </w:pPr>
      <w:r w:rsidRPr="00C3081E">
        <w:rPr>
          <w:rFonts w:asciiTheme="minorHAnsi" w:hAnsiTheme="minorHAnsi" w:cstheme="minorHAnsi"/>
          <w:b/>
          <w:color w:val="000000" w:themeColor="text1"/>
          <w:sz w:val="22"/>
          <w:szCs w:val="22"/>
        </w:rPr>
        <w:t xml:space="preserve">Excused:  </w:t>
      </w:r>
      <w:r w:rsidR="00304718">
        <w:rPr>
          <w:rFonts w:asciiTheme="minorHAnsi" w:hAnsiTheme="minorHAnsi" w:cstheme="minorHAnsi"/>
          <w:color w:val="000000" w:themeColor="text1"/>
          <w:sz w:val="22"/>
          <w:szCs w:val="22"/>
        </w:rPr>
        <w:t xml:space="preserve">Bechtel, Becker, Prensky, Singer, </w:t>
      </w:r>
      <w:proofErr w:type="spellStart"/>
      <w:r w:rsidR="00304718">
        <w:rPr>
          <w:rFonts w:asciiTheme="minorHAnsi" w:hAnsiTheme="minorHAnsi" w:cstheme="minorHAnsi"/>
          <w:color w:val="000000" w:themeColor="text1"/>
          <w:sz w:val="22"/>
          <w:szCs w:val="22"/>
        </w:rPr>
        <w:t>Sorokina</w:t>
      </w:r>
      <w:proofErr w:type="spellEnd"/>
      <w:r w:rsidR="00304718">
        <w:rPr>
          <w:rFonts w:asciiTheme="minorHAnsi" w:hAnsiTheme="minorHAnsi" w:cstheme="minorHAnsi"/>
          <w:color w:val="000000" w:themeColor="text1"/>
          <w:sz w:val="22"/>
          <w:szCs w:val="22"/>
        </w:rPr>
        <w:t>, Steele.</w:t>
      </w:r>
    </w:p>
    <w:p w14:paraId="6937DA2A" w14:textId="268E33D5" w:rsidR="005B48C9" w:rsidRDefault="005B48C9" w:rsidP="004304C7">
      <w:pPr>
        <w:rPr>
          <w:rFonts w:asciiTheme="minorHAnsi" w:hAnsiTheme="minorHAnsi" w:cstheme="minorHAnsi"/>
          <w:color w:val="000000" w:themeColor="text1"/>
          <w:sz w:val="22"/>
          <w:szCs w:val="22"/>
        </w:rPr>
      </w:pPr>
      <w:r w:rsidRPr="005B48C9">
        <w:rPr>
          <w:rFonts w:asciiTheme="minorHAnsi" w:hAnsiTheme="minorHAnsi" w:cstheme="minorHAnsi"/>
          <w:b/>
          <w:color w:val="000000" w:themeColor="text1"/>
          <w:sz w:val="22"/>
          <w:szCs w:val="22"/>
        </w:rPr>
        <w:t>Absent:</w:t>
      </w:r>
      <w:r>
        <w:rPr>
          <w:rFonts w:asciiTheme="minorHAnsi" w:hAnsiTheme="minorHAnsi" w:cstheme="minorHAnsi"/>
          <w:color w:val="000000" w:themeColor="text1"/>
          <w:sz w:val="22"/>
          <w:szCs w:val="22"/>
        </w:rPr>
        <w:t xml:space="preserve"> </w:t>
      </w:r>
      <w:r w:rsidR="00304718">
        <w:rPr>
          <w:rFonts w:asciiTheme="minorHAnsi" w:hAnsiTheme="minorHAnsi" w:cstheme="minorHAnsi"/>
          <w:color w:val="000000" w:themeColor="text1"/>
          <w:sz w:val="22"/>
          <w:szCs w:val="22"/>
        </w:rPr>
        <w:t xml:space="preserve">Burroughs, Fazio, </w:t>
      </w:r>
      <w:r>
        <w:rPr>
          <w:rFonts w:asciiTheme="minorHAnsi" w:hAnsiTheme="minorHAnsi" w:cstheme="minorHAnsi"/>
          <w:color w:val="000000" w:themeColor="text1"/>
          <w:sz w:val="22"/>
          <w:szCs w:val="22"/>
        </w:rPr>
        <w:t>Fienberg.</w:t>
      </w:r>
    </w:p>
    <w:p w14:paraId="299BD667" w14:textId="77777777" w:rsidR="00A04BCB" w:rsidRPr="00C3081E" w:rsidRDefault="00A04BCB" w:rsidP="004304C7">
      <w:pPr>
        <w:rPr>
          <w:rFonts w:asciiTheme="minorHAnsi" w:hAnsiTheme="minorHAnsi" w:cstheme="minorHAnsi"/>
          <w:color w:val="000000" w:themeColor="text1"/>
          <w:sz w:val="22"/>
          <w:szCs w:val="22"/>
        </w:rPr>
      </w:pPr>
    </w:p>
    <w:p w14:paraId="2A2976EA" w14:textId="185B1C96" w:rsidR="00A96AE5" w:rsidRDefault="00A96AE5" w:rsidP="00A96AE5">
      <w:pPr>
        <w:outlineLvl w:val="0"/>
        <w:rPr>
          <w:rFonts w:asciiTheme="minorHAnsi" w:hAnsiTheme="minorHAnsi" w:cstheme="minorHAnsi"/>
          <w:color w:val="000000" w:themeColor="text1"/>
          <w:sz w:val="22"/>
          <w:szCs w:val="22"/>
        </w:rPr>
      </w:pPr>
    </w:p>
    <w:p w14:paraId="70CBCD47" w14:textId="5CF87FCC" w:rsidR="00A96AE5" w:rsidRPr="00A96AE5" w:rsidRDefault="00A96AE5" w:rsidP="00A96AE5">
      <w:pPr>
        <w:outlineLvl w:val="0"/>
        <w:rPr>
          <w:rFonts w:asciiTheme="minorHAnsi" w:hAnsiTheme="minorHAnsi" w:cstheme="minorHAnsi"/>
          <w:b/>
          <w:color w:val="000000" w:themeColor="text1"/>
          <w:sz w:val="22"/>
          <w:szCs w:val="22"/>
        </w:rPr>
      </w:pPr>
      <w:r w:rsidRPr="00A96AE5">
        <w:rPr>
          <w:rFonts w:asciiTheme="minorHAnsi" w:hAnsiTheme="minorHAnsi" w:cstheme="minorHAnsi"/>
          <w:b/>
          <w:color w:val="000000" w:themeColor="text1"/>
          <w:sz w:val="22"/>
          <w:szCs w:val="22"/>
        </w:rPr>
        <w:t>Minutes</w:t>
      </w:r>
    </w:p>
    <w:p w14:paraId="444BA3EE" w14:textId="13565EBF" w:rsidR="00A96AE5" w:rsidRPr="00A96AE5" w:rsidRDefault="009648CB" w:rsidP="00A96AE5">
      <w:pPr>
        <w:pStyle w:val="ListParagraph"/>
        <w:numPr>
          <w:ilvl w:val="0"/>
          <w:numId w:val="5"/>
        </w:numPr>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minutes of the </w:t>
      </w:r>
      <w:r w:rsidR="00304718">
        <w:rPr>
          <w:rFonts w:asciiTheme="minorHAnsi" w:hAnsiTheme="minorHAnsi" w:cstheme="minorHAnsi"/>
          <w:color w:val="000000" w:themeColor="text1"/>
          <w:sz w:val="22"/>
          <w:szCs w:val="22"/>
        </w:rPr>
        <w:t>February 5, 2020</w:t>
      </w:r>
      <w:r w:rsidR="00A96AE5">
        <w:rPr>
          <w:rFonts w:asciiTheme="minorHAnsi" w:hAnsiTheme="minorHAnsi" w:cstheme="minorHAnsi"/>
          <w:color w:val="000000" w:themeColor="text1"/>
          <w:sz w:val="22"/>
          <w:szCs w:val="22"/>
        </w:rPr>
        <w:t xml:space="preserve">, meeting </w:t>
      </w:r>
      <w:proofErr w:type="gramStart"/>
      <w:r w:rsidR="00A96AE5">
        <w:rPr>
          <w:rFonts w:asciiTheme="minorHAnsi" w:hAnsiTheme="minorHAnsi" w:cstheme="minorHAnsi"/>
          <w:color w:val="000000" w:themeColor="text1"/>
          <w:sz w:val="22"/>
          <w:szCs w:val="22"/>
        </w:rPr>
        <w:t>were</w:t>
      </w:r>
      <w:proofErr w:type="gramEnd"/>
      <w:r w:rsidR="00A96AE5">
        <w:rPr>
          <w:rFonts w:asciiTheme="minorHAnsi" w:hAnsiTheme="minorHAnsi" w:cstheme="minorHAnsi"/>
          <w:color w:val="000000" w:themeColor="text1"/>
          <w:sz w:val="22"/>
          <w:szCs w:val="22"/>
        </w:rPr>
        <w:t xml:space="preserve"> approved as submitted.</w:t>
      </w:r>
    </w:p>
    <w:p w14:paraId="08C249C5" w14:textId="77777777" w:rsidR="00A96AE5" w:rsidRDefault="00A96AE5" w:rsidP="00F84712">
      <w:pPr>
        <w:outlineLvl w:val="0"/>
        <w:rPr>
          <w:rFonts w:asciiTheme="minorHAnsi" w:hAnsiTheme="minorHAnsi" w:cstheme="minorHAnsi"/>
          <w:b/>
          <w:color w:val="000000" w:themeColor="text1"/>
          <w:sz w:val="22"/>
          <w:szCs w:val="22"/>
        </w:rPr>
      </w:pPr>
    </w:p>
    <w:p w14:paraId="60DBE938" w14:textId="20A3E23D" w:rsidR="009648CB" w:rsidRPr="00A96AE5" w:rsidRDefault="00AD7D7A" w:rsidP="009648CB">
      <w:pPr>
        <w:outlineLvl w:val="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CFA Testimony on Modification of Teaching Duties (Andy </w:t>
      </w:r>
      <w:proofErr w:type="spellStart"/>
      <w:r>
        <w:rPr>
          <w:rFonts w:asciiTheme="minorHAnsi" w:hAnsiTheme="minorHAnsi" w:cstheme="minorHAnsi"/>
          <w:b/>
          <w:color w:val="000000" w:themeColor="text1"/>
          <w:sz w:val="22"/>
          <w:szCs w:val="22"/>
        </w:rPr>
        <w:t>Leynes</w:t>
      </w:r>
      <w:proofErr w:type="spellEnd"/>
      <w:r>
        <w:rPr>
          <w:rFonts w:asciiTheme="minorHAnsi" w:hAnsiTheme="minorHAnsi" w:cstheme="minorHAnsi"/>
          <w:b/>
          <w:color w:val="000000" w:themeColor="text1"/>
          <w:sz w:val="22"/>
          <w:szCs w:val="22"/>
        </w:rPr>
        <w:t>)</w:t>
      </w:r>
    </w:p>
    <w:p w14:paraId="3A01C213" w14:textId="70FE9BE9" w:rsidR="00E26CBE" w:rsidRDefault="00AD7D7A" w:rsidP="00AD7D7A">
      <w:pPr>
        <w:pStyle w:val="ListParagraph"/>
        <w:numPr>
          <w:ilvl w:val="0"/>
          <w:numId w:val="5"/>
        </w:numPr>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Andy took testimony on CFA’s proposed revised modification of teaching duties policy.</w:t>
      </w:r>
    </w:p>
    <w:p w14:paraId="72B0295C" w14:textId="1690221E" w:rsidR="00AD7D7A" w:rsidRDefault="00AD7D7A" w:rsidP="00AD7D7A">
      <w:pPr>
        <w:pStyle w:val="ListParagraph"/>
        <w:numPr>
          <w:ilvl w:val="0"/>
          <w:numId w:val="5"/>
        </w:numPr>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Discussion.</w:t>
      </w:r>
    </w:p>
    <w:p w14:paraId="3279851B" w14:textId="65F83686" w:rsidR="00AD7D7A" w:rsidRPr="00E26CBE" w:rsidRDefault="00AD7D7A" w:rsidP="00AD7D7A">
      <w:pPr>
        <w:pStyle w:val="ListParagraph"/>
        <w:numPr>
          <w:ilvl w:val="0"/>
          <w:numId w:val="5"/>
        </w:numPr>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If you have additional feedback, please send it to Andy by 2/21.</w:t>
      </w:r>
    </w:p>
    <w:p w14:paraId="2C4FBA2E" w14:textId="77777777" w:rsidR="00F63280" w:rsidRPr="00F63280" w:rsidRDefault="00F63280" w:rsidP="00F63280">
      <w:pPr>
        <w:ind w:left="360"/>
        <w:outlineLvl w:val="0"/>
        <w:rPr>
          <w:rFonts w:asciiTheme="minorHAnsi" w:hAnsiTheme="minorHAnsi" w:cstheme="minorHAnsi"/>
          <w:b/>
          <w:color w:val="000000" w:themeColor="text1"/>
          <w:sz w:val="22"/>
          <w:szCs w:val="22"/>
        </w:rPr>
      </w:pPr>
    </w:p>
    <w:p w14:paraId="4B557936" w14:textId="2F1CEC32" w:rsidR="004304C7" w:rsidRPr="00C3081E" w:rsidRDefault="00AD7D7A" w:rsidP="00F84712">
      <w:pPr>
        <w:outlineLvl w:val="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Enrollment Management (Lisa </w:t>
      </w:r>
      <w:proofErr w:type="spellStart"/>
      <w:r>
        <w:rPr>
          <w:rFonts w:asciiTheme="minorHAnsi" w:hAnsiTheme="minorHAnsi" w:cstheme="minorHAnsi"/>
          <w:b/>
          <w:color w:val="000000" w:themeColor="text1"/>
          <w:sz w:val="22"/>
          <w:szCs w:val="22"/>
        </w:rPr>
        <w:t>Angeloni</w:t>
      </w:r>
      <w:proofErr w:type="spellEnd"/>
      <w:r>
        <w:rPr>
          <w:rFonts w:asciiTheme="minorHAnsi" w:hAnsiTheme="minorHAnsi" w:cstheme="minorHAnsi"/>
          <w:b/>
          <w:color w:val="000000" w:themeColor="text1"/>
          <w:sz w:val="22"/>
          <w:szCs w:val="22"/>
        </w:rPr>
        <w:t>)</w:t>
      </w:r>
    </w:p>
    <w:p w14:paraId="61CBC96D" w14:textId="59DAFAB6" w:rsidR="007033E8" w:rsidRDefault="00AD7D7A" w:rsidP="007033E8">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Nationally there are a declining number of traditional-age students</w:t>
      </w:r>
      <w:r w:rsidR="009A32A9" w:rsidRPr="009A32A9">
        <w:rPr>
          <w:rFonts w:asciiTheme="minorHAnsi" w:hAnsiTheme="minorHAnsi" w:cstheme="minorHAnsi"/>
          <w:sz w:val="22"/>
          <w:szCs w:val="22"/>
        </w:rPr>
        <w:t>.</w:t>
      </w:r>
      <w:r>
        <w:rPr>
          <w:rFonts w:asciiTheme="minorHAnsi" w:hAnsiTheme="minorHAnsi" w:cstheme="minorHAnsi"/>
          <w:sz w:val="22"/>
          <w:szCs w:val="22"/>
        </w:rPr>
        <w:t xml:space="preserve"> This has just started to affect TCNJ.</w:t>
      </w:r>
    </w:p>
    <w:p w14:paraId="21AA8FF9" w14:textId="6B6F4D91" w:rsidR="00AD7D7A" w:rsidRDefault="00AD7D7A" w:rsidP="007033E8">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We are down 4.9%</w:t>
      </w:r>
      <w:r w:rsidR="000E3255">
        <w:rPr>
          <w:rFonts w:asciiTheme="minorHAnsi" w:hAnsiTheme="minorHAnsi" w:cstheme="minorHAnsi"/>
          <w:sz w:val="22"/>
          <w:szCs w:val="22"/>
        </w:rPr>
        <w:t>. HSS &amp; the School of Science are down due to issues with the open options/undeclared status.</w:t>
      </w:r>
    </w:p>
    <w:p w14:paraId="27FFAB57" w14:textId="13564CED" w:rsidR="000E3255" w:rsidRDefault="000E3255" w:rsidP="007033E8">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The college has installed a new CRM system which will allow better tracking of applicants.</w:t>
      </w:r>
    </w:p>
    <w:p w14:paraId="70D1E0FC" w14:textId="4AA6AFBA" w:rsidR="000E3255" w:rsidRDefault="000E3255" w:rsidP="007033E8">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Discussion.</w:t>
      </w:r>
    </w:p>
    <w:p w14:paraId="77B055B3" w14:textId="10D4AE3F" w:rsidR="000E3255" w:rsidRDefault="000E3255" w:rsidP="007033E8">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The college will be accepting 30 students out of a pool of over 800 who applied as undeclared majors.</w:t>
      </w:r>
    </w:p>
    <w:p w14:paraId="4A2D641A" w14:textId="1F78B248" w:rsidR="000E3255" w:rsidRDefault="000E3255" w:rsidP="007033E8">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Discussion.</w:t>
      </w:r>
    </w:p>
    <w:p w14:paraId="745C3664" w14:textId="55C93CDD" w:rsidR="000E3255" w:rsidRDefault="000E3255" w:rsidP="000E3255">
      <w:pPr>
        <w:rPr>
          <w:rFonts w:asciiTheme="minorHAnsi" w:hAnsiTheme="minorHAnsi" w:cstheme="minorHAnsi"/>
          <w:sz w:val="22"/>
          <w:szCs w:val="22"/>
        </w:rPr>
      </w:pPr>
    </w:p>
    <w:p w14:paraId="2430C074" w14:textId="6C49CD3C" w:rsidR="000E3255" w:rsidRPr="000E3255" w:rsidRDefault="000E3255" w:rsidP="000E3255">
      <w:pPr>
        <w:rPr>
          <w:rFonts w:asciiTheme="minorHAnsi" w:hAnsiTheme="minorHAnsi" w:cstheme="minorHAnsi"/>
          <w:b/>
          <w:sz w:val="22"/>
          <w:szCs w:val="22"/>
        </w:rPr>
      </w:pPr>
      <w:r w:rsidRPr="000E3255">
        <w:rPr>
          <w:rFonts w:asciiTheme="minorHAnsi" w:hAnsiTheme="minorHAnsi" w:cstheme="minorHAnsi"/>
          <w:b/>
          <w:sz w:val="22"/>
          <w:szCs w:val="22"/>
        </w:rPr>
        <w:t>Discussion of President Foster’s Presentation to the Senate</w:t>
      </w:r>
    </w:p>
    <w:p w14:paraId="665362EB" w14:textId="7897FD95" w:rsidR="000E3255" w:rsidRDefault="000E3255" w:rsidP="000E3255">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Matt opened up the floor for comments/impressions of President Foster’s visit at the last Senate meeting.</w:t>
      </w:r>
    </w:p>
    <w:p w14:paraId="79E838D5" w14:textId="2C4E3654" w:rsidR="000E3255" w:rsidRDefault="000E3255" w:rsidP="000E3255">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Discussion.</w:t>
      </w:r>
    </w:p>
    <w:p w14:paraId="4F870A4F" w14:textId="2E93D6CB" w:rsidR="000E3255" w:rsidRDefault="000E3255" w:rsidP="000E3255">
      <w:pPr>
        <w:rPr>
          <w:rFonts w:asciiTheme="minorHAnsi" w:hAnsiTheme="minorHAnsi" w:cstheme="minorHAnsi"/>
          <w:sz w:val="22"/>
          <w:szCs w:val="22"/>
        </w:rPr>
      </w:pPr>
    </w:p>
    <w:p w14:paraId="78A3F605" w14:textId="1D61A059" w:rsidR="000E3255" w:rsidRPr="000E3255" w:rsidRDefault="000E3255" w:rsidP="000E3255">
      <w:pPr>
        <w:rPr>
          <w:rFonts w:asciiTheme="minorHAnsi" w:hAnsiTheme="minorHAnsi" w:cstheme="minorHAnsi"/>
          <w:b/>
          <w:sz w:val="22"/>
          <w:szCs w:val="22"/>
        </w:rPr>
      </w:pPr>
      <w:r w:rsidRPr="000E3255">
        <w:rPr>
          <w:rFonts w:asciiTheme="minorHAnsi" w:hAnsiTheme="minorHAnsi" w:cstheme="minorHAnsi"/>
          <w:b/>
          <w:sz w:val="22"/>
          <w:szCs w:val="22"/>
        </w:rPr>
        <w:t>Draft of Document for Finalist Candidates for Provost and VP of Academic Affairs</w:t>
      </w:r>
    </w:p>
    <w:p w14:paraId="455149CD" w14:textId="3288777F" w:rsidR="000E3255" w:rsidRDefault="000E3255" w:rsidP="000E3255">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Matt led a discussion of the SEB’s draft of the letter to the provost/VP search candidates.</w:t>
      </w:r>
    </w:p>
    <w:p w14:paraId="385D0513" w14:textId="0FD59DCD" w:rsidR="000E3255" w:rsidRDefault="000E3255" w:rsidP="000E3255">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The letter is similar to the one given to President Foster, but there are an additional 2 sections covering the role of the Senate and equity and inclusion.</w:t>
      </w:r>
    </w:p>
    <w:p w14:paraId="11138151" w14:textId="1897B12E" w:rsidR="000E3255" w:rsidRDefault="000E3255" w:rsidP="000E3255">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Discussion.</w:t>
      </w:r>
    </w:p>
    <w:p w14:paraId="0E74FE11" w14:textId="414E4A2B" w:rsidR="000E3255" w:rsidRDefault="000E3255" w:rsidP="000E3255">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Please send additional comments to Matt.</w:t>
      </w:r>
    </w:p>
    <w:p w14:paraId="738024C4" w14:textId="0ABFBA74" w:rsidR="000E3255" w:rsidRDefault="000E3255" w:rsidP="000E3255">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Motion made to approve the letter with the provision that SEB has permission to make changes based on additional feedback. Seconded.</w:t>
      </w:r>
    </w:p>
    <w:p w14:paraId="78609CAC" w14:textId="4837FA40" w:rsidR="000E3255" w:rsidRDefault="000E3255" w:rsidP="000E3255">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Motion passed unanimously.</w:t>
      </w:r>
    </w:p>
    <w:p w14:paraId="26883408" w14:textId="58DD829B" w:rsidR="000E3255" w:rsidRPr="00DA6DD0" w:rsidRDefault="00251027" w:rsidP="000E3255">
      <w:pPr>
        <w:pStyle w:val="ListParagraph"/>
        <w:numPr>
          <w:ilvl w:val="0"/>
          <w:numId w:val="31"/>
        </w:numPr>
        <w:rPr>
          <w:rFonts w:asciiTheme="minorHAnsi" w:hAnsiTheme="minorHAnsi" w:cstheme="minorHAnsi"/>
          <w:b/>
          <w:sz w:val="22"/>
          <w:szCs w:val="22"/>
        </w:rPr>
      </w:pPr>
      <w:r w:rsidRPr="00DA6DD0">
        <w:rPr>
          <w:rFonts w:asciiTheme="minorHAnsi" w:hAnsiTheme="minorHAnsi" w:cstheme="minorHAnsi"/>
          <w:b/>
          <w:sz w:val="22"/>
          <w:szCs w:val="22"/>
        </w:rPr>
        <w:t>Final Version is attached (Attachment 1)</w:t>
      </w:r>
    </w:p>
    <w:p w14:paraId="26265E0E" w14:textId="77777777" w:rsidR="00F06A53" w:rsidRDefault="00F06A53" w:rsidP="0016515D">
      <w:pPr>
        <w:rPr>
          <w:rFonts w:asciiTheme="minorHAnsi" w:hAnsiTheme="minorHAnsi" w:cstheme="minorHAnsi"/>
          <w:color w:val="000000" w:themeColor="text1"/>
          <w:sz w:val="22"/>
          <w:szCs w:val="22"/>
        </w:rPr>
      </w:pPr>
    </w:p>
    <w:p w14:paraId="075BC8A0" w14:textId="7C035AF9" w:rsidR="00BA78C0" w:rsidRDefault="001D54FF" w:rsidP="0016515D">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Meeting adjourned at </w:t>
      </w:r>
      <w:r w:rsidR="00A83A02">
        <w:rPr>
          <w:rFonts w:asciiTheme="minorHAnsi" w:hAnsiTheme="minorHAnsi" w:cstheme="minorHAnsi"/>
          <w:color w:val="000000" w:themeColor="text1"/>
          <w:sz w:val="22"/>
          <w:szCs w:val="22"/>
        </w:rPr>
        <w:t>1:</w:t>
      </w:r>
      <w:r w:rsidR="007033E8">
        <w:rPr>
          <w:rFonts w:asciiTheme="minorHAnsi" w:hAnsiTheme="minorHAnsi" w:cstheme="minorHAnsi"/>
          <w:color w:val="000000" w:themeColor="text1"/>
          <w:sz w:val="22"/>
          <w:szCs w:val="22"/>
        </w:rPr>
        <w:t>2</w:t>
      </w:r>
      <w:r w:rsidR="000E3255">
        <w:rPr>
          <w:rFonts w:asciiTheme="minorHAnsi" w:hAnsiTheme="minorHAnsi" w:cstheme="minorHAnsi"/>
          <w:color w:val="000000" w:themeColor="text1"/>
          <w:sz w:val="22"/>
          <w:szCs w:val="22"/>
        </w:rPr>
        <w:t>5</w:t>
      </w:r>
      <w:r w:rsidR="002D5E97">
        <w:rPr>
          <w:rFonts w:asciiTheme="minorHAnsi" w:hAnsiTheme="minorHAnsi" w:cstheme="minorHAnsi"/>
          <w:color w:val="000000" w:themeColor="text1"/>
          <w:sz w:val="22"/>
          <w:szCs w:val="22"/>
        </w:rPr>
        <w:t xml:space="preserve"> p</w:t>
      </w:r>
      <w:r>
        <w:rPr>
          <w:rFonts w:asciiTheme="minorHAnsi" w:hAnsiTheme="minorHAnsi" w:cstheme="minorHAnsi"/>
          <w:color w:val="000000" w:themeColor="text1"/>
          <w:sz w:val="22"/>
          <w:szCs w:val="22"/>
        </w:rPr>
        <w:t>m.</w:t>
      </w:r>
      <w:bookmarkStart w:id="0" w:name="_GoBack"/>
      <w:bookmarkEnd w:id="0"/>
    </w:p>
    <w:p w14:paraId="58811C56" w14:textId="77777777" w:rsidR="00D77558" w:rsidRDefault="00D77558" w:rsidP="0016515D">
      <w:pPr>
        <w:rPr>
          <w:rFonts w:asciiTheme="minorHAnsi" w:hAnsiTheme="minorHAnsi" w:cstheme="minorHAnsi"/>
          <w:color w:val="000000" w:themeColor="text1"/>
          <w:sz w:val="22"/>
          <w:szCs w:val="22"/>
        </w:rPr>
      </w:pPr>
    </w:p>
    <w:p w14:paraId="5DBD1CED" w14:textId="77777777" w:rsidR="00D77558" w:rsidRPr="00D77558" w:rsidRDefault="00D77558" w:rsidP="00D77558">
      <w:pPr>
        <w:rPr>
          <w:rFonts w:asciiTheme="minorHAnsi" w:hAnsiTheme="minorHAnsi" w:cstheme="minorHAnsi"/>
          <w:color w:val="000000" w:themeColor="text1"/>
          <w:sz w:val="22"/>
          <w:szCs w:val="22"/>
        </w:rPr>
      </w:pPr>
      <w:r w:rsidRPr="00D77558">
        <w:rPr>
          <w:rFonts w:asciiTheme="minorHAnsi" w:hAnsiTheme="minorHAnsi" w:cstheme="minorHAnsi"/>
          <w:color w:val="000000" w:themeColor="text1"/>
          <w:sz w:val="22"/>
          <w:szCs w:val="22"/>
        </w:rPr>
        <w:t>Upcoming Events</w:t>
      </w:r>
    </w:p>
    <w:p w14:paraId="3B0B96AD" w14:textId="77777777" w:rsidR="00D77558" w:rsidRPr="00D77558" w:rsidRDefault="00D77558" w:rsidP="00D77558">
      <w:pPr>
        <w:numPr>
          <w:ilvl w:val="0"/>
          <w:numId w:val="27"/>
        </w:numPr>
        <w:rPr>
          <w:rFonts w:asciiTheme="minorHAnsi" w:hAnsiTheme="minorHAnsi" w:cstheme="minorHAnsi"/>
          <w:color w:val="000000" w:themeColor="text1"/>
          <w:sz w:val="22"/>
          <w:szCs w:val="22"/>
        </w:rPr>
      </w:pPr>
      <w:r w:rsidRPr="00D77558">
        <w:rPr>
          <w:rFonts w:asciiTheme="minorHAnsi" w:hAnsiTheme="minorHAnsi" w:cstheme="minorHAnsi"/>
          <w:color w:val="000000" w:themeColor="text1"/>
          <w:sz w:val="22"/>
          <w:szCs w:val="22"/>
        </w:rPr>
        <w:t xml:space="preserve">Spring Faculty Senate Research Colloquium, Gerry </w:t>
      </w:r>
      <w:proofErr w:type="spellStart"/>
      <w:r w:rsidRPr="00D77558">
        <w:rPr>
          <w:rFonts w:asciiTheme="minorHAnsi" w:hAnsiTheme="minorHAnsi" w:cstheme="minorHAnsi"/>
          <w:color w:val="000000" w:themeColor="text1"/>
          <w:sz w:val="22"/>
          <w:szCs w:val="22"/>
        </w:rPr>
        <w:t>Altmiller</w:t>
      </w:r>
      <w:proofErr w:type="spellEnd"/>
      <w:r w:rsidRPr="00D77558">
        <w:rPr>
          <w:rFonts w:asciiTheme="minorHAnsi" w:hAnsiTheme="minorHAnsi" w:cstheme="minorHAnsi"/>
          <w:color w:val="000000" w:themeColor="text1"/>
          <w:sz w:val="22"/>
          <w:szCs w:val="22"/>
        </w:rPr>
        <w:t>, February 26, 2020, 12:00, Business Lounge</w:t>
      </w:r>
    </w:p>
    <w:p w14:paraId="7E95FFB2" w14:textId="3949B4D5" w:rsidR="00251027" w:rsidRPr="00251027" w:rsidRDefault="00D77558" w:rsidP="00251027">
      <w:pPr>
        <w:numPr>
          <w:ilvl w:val="0"/>
          <w:numId w:val="27"/>
        </w:numPr>
        <w:rPr>
          <w:rFonts w:asciiTheme="minorHAnsi" w:hAnsiTheme="minorHAnsi" w:cstheme="minorHAnsi"/>
          <w:color w:val="000000" w:themeColor="text1"/>
          <w:sz w:val="22"/>
          <w:szCs w:val="22"/>
        </w:rPr>
      </w:pPr>
      <w:r w:rsidRPr="00D77558">
        <w:rPr>
          <w:rFonts w:asciiTheme="minorHAnsi" w:hAnsiTheme="minorHAnsi" w:cstheme="minorHAnsi"/>
          <w:color w:val="000000" w:themeColor="text1"/>
          <w:sz w:val="22"/>
          <w:szCs w:val="22"/>
        </w:rPr>
        <w:t>Gitenstein-Hart Lecture, Deborah Hutton, April 28, 12:30, Library Auditorium</w:t>
      </w:r>
    </w:p>
    <w:p w14:paraId="2F1ABAFD" w14:textId="5EC1A83D" w:rsidR="00251027" w:rsidRPr="00251027" w:rsidRDefault="00251027" w:rsidP="00251027">
      <w:pPr>
        <w:widowControl w:val="0"/>
        <w:tabs>
          <w:tab w:val="left" w:pos="1513"/>
        </w:tabs>
        <w:autoSpaceDE w:val="0"/>
        <w:autoSpaceDN w:val="0"/>
        <w:spacing w:before="76" w:line="230" w:lineRule="auto"/>
        <w:ind w:left="100" w:right="553"/>
        <w:rPr>
          <w:b/>
        </w:rPr>
      </w:pPr>
      <w:r w:rsidRPr="00251027">
        <w:rPr>
          <w:b/>
        </w:rPr>
        <w:lastRenderedPageBreak/>
        <w:t>ATTACHMENT 1</w:t>
      </w:r>
    </w:p>
    <w:p w14:paraId="46601C67" w14:textId="77777777" w:rsidR="00251027" w:rsidRDefault="00251027" w:rsidP="00251027">
      <w:pPr>
        <w:widowControl w:val="0"/>
        <w:tabs>
          <w:tab w:val="left" w:pos="1513"/>
        </w:tabs>
        <w:autoSpaceDE w:val="0"/>
        <w:autoSpaceDN w:val="0"/>
        <w:spacing w:before="76" w:line="230" w:lineRule="auto"/>
        <w:ind w:left="100" w:right="553"/>
      </w:pPr>
    </w:p>
    <w:p w14:paraId="7FDDDAD2" w14:textId="77777777" w:rsidR="00251027" w:rsidRDefault="00251027" w:rsidP="00251027">
      <w:pPr>
        <w:widowControl w:val="0"/>
        <w:tabs>
          <w:tab w:val="left" w:pos="1513"/>
        </w:tabs>
        <w:autoSpaceDE w:val="0"/>
        <w:autoSpaceDN w:val="0"/>
        <w:spacing w:before="76" w:line="230" w:lineRule="auto"/>
        <w:ind w:left="100" w:right="553"/>
      </w:pPr>
    </w:p>
    <w:p w14:paraId="7508D67B" w14:textId="2F8441D2" w:rsidR="00251027" w:rsidRPr="00251027" w:rsidRDefault="00251027" w:rsidP="00251027">
      <w:pPr>
        <w:widowControl w:val="0"/>
        <w:tabs>
          <w:tab w:val="left" w:pos="1513"/>
        </w:tabs>
        <w:autoSpaceDE w:val="0"/>
        <w:autoSpaceDN w:val="0"/>
        <w:spacing w:before="76" w:line="230" w:lineRule="auto"/>
        <w:ind w:left="100" w:right="553"/>
      </w:pPr>
      <w:r w:rsidRPr="00251027">
        <w:t>To:</w:t>
      </w:r>
      <w:r w:rsidRPr="00251027">
        <w:tab/>
        <w:t>Candidate for the Position of Provost and Vice-President of Academic Affairs From:</w:t>
      </w:r>
      <w:r w:rsidRPr="00251027">
        <w:tab/>
        <w:t>The Faculty</w:t>
      </w:r>
      <w:r w:rsidRPr="00251027">
        <w:rPr>
          <w:spacing w:val="-2"/>
        </w:rPr>
        <w:t xml:space="preserve"> </w:t>
      </w:r>
      <w:r w:rsidRPr="00251027">
        <w:t>Senate</w:t>
      </w:r>
    </w:p>
    <w:p w14:paraId="6F192E29" w14:textId="77777777" w:rsidR="00251027" w:rsidRPr="00251027" w:rsidRDefault="00251027" w:rsidP="00251027">
      <w:pPr>
        <w:widowControl w:val="0"/>
        <w:tabs>
          <w:tab w:val="left" w:pos="1519"/>
        </w:tabs>
        <w:autoSpaceDE w:val="0"/>
        <w:autoSpaceDN w:val="0"/>
        <w:spacing w:line="270" w:lineRule="exact"/>
        <w:ind w:left="100"/>
      </w:pPr>
      <w:r w:rsidRPr="00251027">
        <w:t>Date:</w:t>
      </w:r>
      <w:r w:rsidRPr="00251027">
        <w:tab/>
        <w:t>February 25,</w:t>
      </w:r>
      <w:r w:rsidRPr="00251027">
        <w:rPr>
          <w:spacing w:val="-1"/>
        </w:rPr>
        <w:t xml:space="preserve"> </w:t>
      </w:r>
      <w:r w:rsidRPr="00251027">
        <w:t>2020</w:t>
      </w:r>
    </w:p>
    <w:p w14:paraId="340CC704" w14:textId="77777777" w:rsidR="00251027" w:rsidRPr="00251027" w:rsidRDefault="00251027" w:rsidP="00251027">
      <w:pPr>
        <w:widowControl w:val="0"/>
        <w:autoSpaceDE w:val="0"/>
        <w:autoSpaceDN w:val="0"/>
        <w:spacing w:before="10"/>
        <w:rPr>
          <w:sz w:val="21"/>
        </w:rPr>
      </w:pPr>
    </w:p>
    <w:p w14:paraId="693BC27C" w14:textId="77777777" w:rsidR="00251027" w:rsidRPr="00251027" w:rsidRDefault="00251027" w:rsidP="00251027">
      <w:pPr>
        <w:widowControl w:val="0"/>
        <w:tabs>
          <w:tab w:val="left" w:pos="1546"/>
        </w:tabs>
        <w:autoSpaceDE w:val="0"/>
        <w:autoSpaceDN w:val="0"/>
        <w:ind w:left="100"/>
      </w:pPr>
      <w:r w:rsidRPr="00251027">
        <w:t>Subject:</w:t>
      </w:r>
      <w:r w:rsidRPr="00251027">
        <w:tab/>
        <w:t>An Introduction to the Faculty of The College of New</w:t>
      </w:r>
      <w:r w:rsidRPr="00251027">
        <w:rPr>
          <w:spacing w:val="-5"/>
        </w:rPr>
        <w:t xml:space="preserve"> </w:t>
      </w:r>
      <w:r w:rsidRPr="00251027">
        <w:t>Jersey</w:t>
      </w:r>
    </w:p>
    <w:p w14:paraId="34A10DAD" w14:textId="77777777" w:rsidR="00251027" w:rsidRPr="00251027" w:rsidRDefault="00251027" w:rsidP="00251027">
      <w:pPr>
        <w:widowControl w:val="0"/>
        <w:autoSpaceDE w:val="0"/>
        <w:autoSpaceDN w:val="0"/>
        <w:spacing w:before="1"/>
        <w:rPr>
          <w:sz w:val="23"/>
        </w:rPr>
      </w:pPr>
    </w:p>
    <w:p w14:paraId="21967EA4" w14:textId="77777777" w:rsidR="00251027" w:rsidRPr="00251027" w:rsidRDefault="00251027" w:rsidP="00251027">
      <w:pPr>
        <w:widowControl w:val="0"/>
        <w:autoSpaceDE w:val="0"/>
        <w:autoSpaceDN w:val="0"/>
        <w:spacing w:before="1" w:line="230" w:lineRule="auto"/>
        <w:ind w:left="100" w:right="116"/>
      </w:pPr>
      <w:r w:rsidRPr="00251027">
        <w:t>The College of New Jersey (TCNJ) is a primarily undergraduate and residential institution with targeted graduate programs. We are proud to offer an unparalleled education, most notably doing so with a public mandate at an affordable price. We have found substantial success in this endeavor because of the culture of our campus community: we have a strong sense of shared purpose, we are open to self-reflection, we are willing to make significant changes to improve, and our system of shared governance promotes meaningful collaboration among all constituent groups on campus.</w:t>
      </w:r>
    </w:p>
    <w:p w14:paraId="2585166C" w14:textId="77777777" w:rsidR="00251027" w:rsidRPr="00251027" w:rsidRDefault="00251027" w:rsidP="00251027">
      <w:pPr>
        <w:widowControl w:val="0"/>
        <w:autoSpaceDE w:val="0"/>
        <w:autoSpaceDN w:val="0"/>
        <w:spacing w:before="5"/>
        <w:rPr>
          <w:sz w:val="23"/>
        </w:rPr>
      </w:pPr>
    </w:p>
    <w:p w14:paraId="7DB9F397" w14:textId="77777777" w:rsidR="00251027" w:rsidRPr="00251027" w:rsidRDefault="00251027" w:rsidP="00251027">
      <w:pPr>
        <w:widowControl w:val="0"/>
        <w:autoSpaceDE w:val="0"/>
        <w:autoSpaceDN w:val="0"/>
        <w:spacing w:line="232" w:lineRule="auto"/>
        <w:ind w:left="100" w:right="249"/>
      </w:pPr>
      <w:r w:rsidRPr="00251027">
        <w:t>The faculty is aware of the considerable challenges facing higher education today, and we understand that TCNJ is not protected from these forces. We believe, however, that the strength of our community and consistent and steady leadership have held us in good stead. We look forward to welcoming a new Provost and Vice-President of Academic Affairs, who will help us to navigate the challenges and opportunities facing us.</w:t>
      </w:r>
    </w:p>
    <w:p w14:paraId="61C2D732" w14:textId="77777777" w:rsidR="00251027" w:rsidRPr="00251027" w:rsidRDefault="00251027" w:rsidP="00251027">
      <w:pPr>
        <w:widowControl w:val="0"/>
        <w:autoSpaceDE w:val="0"/>
        <w:autoSpaceDN w:val="0"/>
        <w:spacing w:before="2"/>
        <w:rPr>
          <w:sz w:val="22"/>
        </w:rPr>
      </w:pPr>
    </w:p>
    <w:p w14:paraId="0AC6965F" w14:textId="77777777" w:rsidR="00251027" w:rsidRPr="00251027" w:rsidRDefault="00251027" w:rsidP="00251027">
      <w:pPr>
        <w:widowControl w:val="0"/>
        <w:autoSpaceDE w:val="0"/>
        <w:autoSpaceDN w:val="0"/>
        <w:spacing w:line="232" w:lineRule="auto"/>
        <w:ind w:left="100" w:right="109"/>
      </w:pPr>
      <w:r w:rsidRPr="00251027">
        <w:t>The purpose of this document is to introduce the Faculty and the Faculty Senate, and to share the perspective of the faculty on the current state of the College and our future direction. Below we identify four areas – Academics and Curriculum, Role and Structure of the Faculty, Shared Governance and Decision-Making, and Equity and Inclusion – that we feel deserve focus. Part of this document is excerpted from a similar one given to President Foster in May 2018.</w:t>
      </w:r>
    </w:p>
    <w:p w14:paraId="7F8381FD" w14:textId="77777777" w:rsidR="00251027" w:rsidRPr="00251027" w:rsidRDefault="00251027" w:rsidP="00251027">
      <w:pPr>
        <w:widowControl w:val="0"/>
        <w:autoSpaceDE w:val="0"/>
        <w:autoSpaceDN w:val="0"/>
        <w:rPr>
          <w:sz w:val="26"/>
        </w:rPr>
      </w:pPr>
    </w:p>
    <w:p w14:paraId="731ED20D" w14:textId="77777777" w:rsidR="00251027" w:rsidRPr="00251027" w:rsidRDefault="00251027" w:rsidP="00251027">
      <w:pPr>
        <w:widowControl w:val="0"/>
        <w:autoSpaceDE w:val="0"/>
        <w:autoSpaceDN w:val="0"/>
        <w:spacing w:before="218"/>
        <w:ind w:left="100"/>
        <w:outlineLvl w:val="0"/>
        <w:rPr>
          <w:b/>
          <w:bCs/>
        </w:rPr>
      </w:pPr>
      <w:r w:rsidRPr="00251027">
        <w:rPr>
          <w:b/>
          <w:bCs/>
        </w:rPr>
        <w:t>THE FACULTY AND THE FACULTY SENATE</w:t>
      </w:r>
    </w:p>
    <w:p w14:paraId="006D2268" w14:textId="77777777" w:rsidR="00251027" w:rsidRPr="00251027" w:rsidRDefault="00251027" w:rsidP="00251027">
      <w:pPr>
        <w:widowControl w:val="0"/>
        <w:autoSpaceDE w:val="0"/>
        <w:autoSpaceDN w:val="0"/>
        <w:spacing w:before="1"/>
        <w:rPr>
          <w:b/>
          <w:sz w:val="23"/>
        </w:rPr>
      </w:pPr>
    </w:p>
    <w:p w14:paraId="75CD8F9F" w14:textId="77777777" w:rsidR="00251027" w:rsidRPr="00251027" w:rsidRDefault="00251027" w:rsidP="00251027">
      <w:pPr>
        <w:widowControl w:val="0"/>
        <w:autoSpaceDE w:val="0"/>
        <w:autoSpaceDN w:val="0"/>
        <w:spacing w:line="230" w:lineRule="auto"/>
        <w:ind w:left="100" w:right="175"/>
      </w:pPr>
      <w:r w:rsidRPr="00251027">
        <w:t>TCNJ has nearly 350 full-time faculty members, organized into seven academic schools (School of Arts and Communication, School of Business, School of Education, School of Engineering, School of Humanities and Social Sciences, School of Nursing, Health and Exercise Science, and School of Science) and the Library. We are complemented in our work by professional staff, as well as part-time, non-tenure track, and adjunct faculty.</w:t>
      </w:r>
    </w:p>
    <w:p w14:paraId="6A0BCE88" w14:textId="77777777" w:rsidR="00251027" w:rsidRPr="00251027" w:rsidRDefault="00251027" w:rsidP="00251027">
      <w:pPr>
        <w:widowControl w:val="0"/>
        <w:autoSpaceDE w:val="0"/>
        <w:autoSpaceDN w:val="0"/>
        <w:spacing w:before="5"/>
        <w:rPr>
          <w:sz w:val="23"/>
        </w:rPr>
      </w:pPr>
    </w:p>
    <w:p w14:paraId="61FF21E1" w14:textId="77777777" w:rsidR="00251027" w:rsidRPr="00251027" w:rsidRDefault="00251027" w:rsidP="00251027">
      <w:pPr>
        <w:widowControl w:val="0"/>
        <w:autoSpaceDE w:val="0"/>
        <w:autoSpaceDN w:val="0"/>
        <w:spacing w:line="230" w:lineRule="auto"/>
        <w:ind w:left="100" w:right="182"/>
      </w:pPr>
      <w:r w:rsidRPr="00251027">
        <w:t>The Faculty Senate is the representative body of the Faculty. It consists of 40 faculty, elected proportionately from the seven schools and the library, as well as the two faculty representatives to the Board of Trustees and the President of the AFT local. Senators serve terms of three years in length. The Senate is led by an Executive Board (SEB), which consists of a President, Vice- President, Parliamentarian, at-large members, and the two board representatives. These individuals are elected by the Senators and serve one-year terms (except for the board representatives, who serve on SEB for the whole of their board terms).</w:t>
      </w:r>
    </w:p>
    <w:p w14:paraId="13C392DA" w14:textId="77777777" w:rsidR="00251027" w:rsidRPr="00251027" w:rsidRDefault="00251027" w:rsidP="00251027">
      <w:pPr>
        <w:widowControl w:val="0"/>
        <w:autoSpaceDE w:val="0"/>
        <w:autoSpaceDN w:val="0"/>
        <w:spacing w:before="7"/>
        <w:rPr>
          <w:sz w:val="23"/>
        </w:rPr>
      </w:pPr>
    </w:p>
    <w:p w14:paraId="50E56E11" w14:textId="77777777" w:rsidR="00251027" w:rsidRPr="00251027" w:rsidRDefault="00251027" w:rsidP="00251027">
      <w:pPr>
        <w:widowControl w:val="0"/>
        <w:autoSpaceDE w:val="0"/>
        <w:autoSpaceDN w:val="0"/>
        <w:spacing w:line="230" w:lineRule="auto"/>
        <w:ind w:left="100" w:right="128"/>
      </w:pPr>
      <w:r w:rsidRPr="00251027">
        <w:t>The Faculty Senate serves several important functions. It serves as the representative body of the faculty and provides a faculty voice on issues facing the institution. Working in conjunction with College governance, it ensures a faculty perspective on college-wide issues; promotes diversity through its appointments to college-wide committees and councils; encourages and supports excellence in teaching, scholarship, and service; and fosters community and collegiality.</w:t>
      </w:r>
    </w:p>
    <w:p w14:paraId="0CBC56D9" w14:textId="77777777" w:rsidR="00251027" w:rsidRPr="00251027" w:rsidRDefault="00251027" w:rsidP="00251027">
      <w:pPr>
        <w:widowControl w:val="0"/>
        <w:autoSpaceDE w:val="0"/>
        <w:autoSpaceDN w:val="0"/>
        <w:spacing w:line="230" w:lineRule="auto"/>
        <w:rPr>
          <w:sz w:val="22"/>
          <w:szCs w:val="22"/>
        </w:rPr>
        <w:sectPr w:rsidR="00251027" w:rsidRPr="00251027" w:rsidSect="00251027">
          <w:pgSz w:w="12240" w:h="15840"/>
          <w:pgMar w:top="1360" w:right="1340" w:bottom="280" w:left="1340" w:header="720" w:footer="720" w:gutter="0"/>
          <w:cols w:space="720"/>
        </w:sectPr>
      </w:pPr>
    </w:p>
    <w:p w14:paraId="305C800D" w14:textId="77777777" w:rsidR="00251027" w:rsidRPr="00251027" w:rsidRDefault="00251027" w:rsidP="00251027">
      <w:pPr>
        <w:widowControl w:val="0"/>
        <w:autoSpaceDE w:val="0"/>
        <w:autoSpaceDN w:val="0"/>
        <w:spacing w:before="9"/>
        <w:rPr>
          <w:sz w:val="8"/>
        </w:rPr>
      </w:pPr>
    </w:p>
    <w:p w14:paraId="67A9358E" w14:textId="77777777" w:rsidR="00251027" w:rsidRPr="00251027" w:rsidRDefault="00251027" w:rsidP="00251027">
      <w:pPr>
        <w:widowControl w:val="0"/>
        <w:autoSpaceDE w:val="0"/>
        <w:autoSpaceDN w:val="0"/>
        <w:spacing w:before="97" w:line="232" w:lineRule="auto"/>
        <w:ind w:left="100" w:right="328"/>
      </w:pPr>
      <w:r w:rsidRPr="00251027">
        <w:t>The role of the Faculty Senate, and its place within TCNJ’s system of Shared Governance, are outlined in the Senate Constitution as well as the Governance Structure and Process document:</w:t>
      </w:r>
    </w:p>
    <w:p w14:paraId="617889B0" w14:textId="77777777" w:rsidR="00251027" w:rsidRPr="00251027" w:rsidRDefault="00251027" w:rsidP="00251027">
      <w:pPr>
        <w:widowControl w:val="0"/>
        <w:autoSpaceDE w:val="0"/>
        <w:autoSpaceDN w:val="0"/>
        <w:spacing w:before="1"/>
        <w:rPr>
          <w:sz w:val="22"/>
        </w:rPr>
      </w:pPr>
    </w:p>
    <w:p w14:paraId="6846FD80" w14:textId="77777777" w:rsidR="00251027" w:rsidRPr="00251027" w:rsidRDefault="00251027" w:rsidP="00251027">
      <w:pPr>
        <w:widowControl w:val="0"/>
        <w:autoSpaceDE w:val="0"/>
        <w:autoSpaceDN w:val="0"/>
        <w:spacing w:line="272" w:lineRule="exact"/>
        <w:ind w:left="100"/>
      </w:pPr>
      <w:r w:rsidRPr="00251027">
        <w:rPr>
          <w:u w:val="single"/>
        </w:rPr>
        <w:t>https://facultysenate.tcnj.edu/constitution/</w:t>
      </w:r>
    </w:p>
    <w:p w14:paraId="06780C2B" w14:textId="77777777" w:rsidR="00251027" w:rsidRPr="00251027" w:rsidRDefault="00251027" w:rsidP="00251027">
      <w:pPr>
        <w:widowControl w:val="0"/>
        <w:autoSpaceDE w:val="0"/>
        <w:autoSpaceDN w:val="0"/>
        <w:spacing w:line="272" w:lineRule="exact"/>
        <w:ind w:left="100"/>
      </w:pPr>
      <w:r w:rsidRPr="00251027">
        <w:rPr>
          <w:u w:val="single"/>
        </w:rPr>
        <w:t>https://governance.tcnj.edu/wp-content/uploads/sites/147/2017/08/Governance-2017.pdf</w:t>
      </w:r>
    </w:p>
    <w:p w14:paraId="467779FB" w14:textId="77777777" w:rsidR="00251027" w:rsidRPr="00251027" w:rsidRDefault="00251027" w:rsidP="00251027">
      <w:pPr>
        <w:widowControl w:val="0"/>
        <w:autoSpaceDE w:val="0"/>
        <w:autoSpaceDN w:val="0"/>
        <w:rPr>
          <w:sz w:val="20"/>
        </w:rPr>
      </w:pPr>
    </w:p>
    <w:p w14:paraId="708F5A0A" w14:textId="77777777" w:rsidR="00251027" w:rsidRPr="00251027" w:rsidRDefault="00251027" w:rsidP="00251027">
      <w:pPr>
        <w:widowControl w:val="0"/>
        <w:autoSpaceDE w:val="0"/>
        <w:autoSpaceDN w:val="0"/>
        <w:spacing w:before="6"/>
        <w:rPr>
          <w:sz w:val="17"/>
        </w:rPr>
      </w:pPr>
    </w:p>
    <w:p w14:paraId="467E12E4" w14:textId="77777777" w:rsidR="00251027" w:rsidRPr="00251027" w:rsidRDefault="00251027" w:rsidP="00251027">
      <w:pPr>
        <w:widowControl w:val="0"/>
        <w:autoSpaceDE w:val="0"/>
        <w:autoSpaceDN w:val="0"/>
        <w:spacing w:before="90"/>
        <w:ind w:left="100"/>
        <w:outlineLvl w:val="0"/>
        <w:rPr>
          <w:b/>
          <w:bCs/>
        </w:rPr>
      </w:pPr>
      <w:r w:rsidRPr="00251027">
        <w:rPr>
          <w:b/>
          <w:bCs/>
        </w:rPr>
        <w:t>ACADEMICS AND CURRICULUM</w:t>
      </w:r>
    </w:p>
    <w:p w14:paraId="6DA785F9" w14:textId="77777777" w:rsidR="00251027" w:rsidRPr="00251027" w:rsidRDefault="00251027" w:rsidP="00251027">
      <w:pPr>
        <w:widowControl w:val="0"/>
        <w:autoSpaceDE w:val="0"/>
        <w:autoSpaceDN w:val="0"/>
        <w:spacing w:before="1"/>
        <w:rPr>
          <w:b/>
          <w:sz w:val="23"/>
        </w:rPr>
      </w:pPr>
    </w:p>
    <w:p w14:paraId="4ECB96CB" w14:textId="77777777" w:rsidR="00251027" w:rsidRPr="00251027" w:rsidRDefault="00251027" w:rsidP="00251027">
      <w:pPr>
        <w:widowControl w:val="0"/>
        <w:autoSpaceDE w:val="0"/>
        <w:autoSpaceDN w:val="0"/>
        <w:spacing w:line="230" w:lineRule="auto"/>
        <w:ind w:left="100" w:right="162"/>
      </w:pPr>
      <w:r w:rsidRPr="00251027">
        <w:t>We are proud of the collaborative, personalized, and rigorous education that we offer our students. We want to ensure that all our students are able to fully realize their potential and that our curriculum and academic support structures foster maximum growth for all our students. We believe that we need to refocus our attention on the academic mission and programs of the College. In 2004, we completed a workload transformation that put us at the cutting edge of curriculum development. This was a local effort that built on our strengths and we are eager to reengage with the spirit of that moment. We see a number of opportunities and challenges:</w:t>
      </w:r>
    </w:p>
    <w:p w14:paraId="7364D4F7" w14:textId="77777777" w:rsidR="00251027" w:rsidRPr="00251027" w:rsidRDefault="00251027" w:rsidP="00251027">
      <w:pPr>
        <w:widowControl w:val="0"/>
        <w:autoSpaceDE w:val="0"/>
        <w:autoSpaceDN w:val="0"/>
        <w:spacing w:before="8"/>
      </w:pPr>
    </w:p>
    <w:p w14:paraId="7E4B0528" w14:textId="77777777" w:rsidR="00251027" w:rsidRPr="00251027" w:rsidRDefault="00251027" w:rsidP="00251027">
      <w:pPr>
        <w:widowControl w:val="0"/>
        <w:numPr>
          <w:ilvl w:val="0"/>
          <w:numId w:val="32"/>
        </w:numPr>
        <w:tabs>
          <w:tab w:val="left" w:pos="459"/>
          <w:tab w:val="left" w:pos="460"/>
        </w:tabs>
        <w:autoSpaceDE w:val="0"/>
        <w:autoSpaceDN w:val="0"/>
        <w:spacing w:line="230" w:lineRule="auto"/>
        <w:ind w:right="254"/>
        <w:rPr>
          <w:szCs w:val="22"/>
        </w:rPr>
      </w:pPr>
      <w:r w:rsidRPr="00251027">
        <w:rPr>
          <w:szCs w:val="22"/>
        </w:rPr>
        <w:t>We would like an opportunity to be innovative and, once again, to chart new directions in terms of course and curriculum design. While we should not ignore national trends and best practices, we want to develop our academic programs to reflect our own expertise as faculty and our own unique position as a public institution with many of the characteristics and advantages of a private liberal arts college. We look forward to working with Academic Leadership to develop pioneering curricula across all aspects of the student educational experience, including the major and Liberal</w:t>
      </w:r>
      <w:r w:rsidRPr="00251027">
        <w:rPr>
          <w:spacing w:val="-3"/>
          <w:szCs w:val="22"/>
        </w:rPr>
        <w:t xml:space="preserve"> </w:t>
      </w:r>
      <w:r w:rsidRPr="00251027">
        <w:rPr>
          <w:szCs w:val="22"/>
        </w:rPr>
        <w:t>Learning.</w:t>
      </w:r>
    </w:p>
    <w:p w14:paraId="1F11D26F" w14:textId="77777777" w:rsidR="00251027" w:rsidRPr="00251027" w:rsidRDefault="00251027" w:rsidP="00251027">
      <w:pPr>
        <w:widowControl w:val="0"/>
        <w:autoSpaceDE w:val="0"/>
        <w:autoSpaceDN w:val="0"/>
        <w:spacing w:before="2"/>
      </w:pPr>
    </w:p>
    <w:p w14:paraId="09C2AC64" w14:textId="77777777" w:rsidR="00251027" w:rsidRPr="00251027" w:rsidRDefault="00251027" w:rsidP="00251027">
      <w:pPr>
        <w:widowControl w:val="0"/>
        <w:numPr>
          <w:ilvl w:val="0"/>
          <w:numId w:val="32"/>
        </w:numPr>
        <w:tabs>
          <w:tab w:val="left" w:pos="459"/>
          <w:tab w:val="left" w:pos="460"/>
        </w:tabs>
        <w:autoSpaceDE w:val="0"/>
        <w:autoSpaceDN w:val="0"/>
        <w:spacing w:before="1" w:line="230" w:lineRule="auto"/>
        <w:ind w:right="107"/>
        <w:rPr>
          <w:szCs w:val="22"/>
        </w:rPr>
      </w:pPr>
      <w:r w:rsidRPr="00251027">
        <w:rPr>
          <w:szCs w:val="22"/>
        </w:rPr>
        <w:t>At this moment, the Liberal Learning Program, our general education program, is an area that is ripe for such innovation. Liberal Learning is an integral component of the undergraduate educational experience and while in general, faculty enthusiastically espouse its centrality, students are not always as convinced of the benefits of a strong liberal education. We believe that we should not only continue the ongoing work to revise the current Liberal Learning Program, but that we should also consider how Liberal Learning and coursework in the major are integrated to provide a seamless and relevant learning experience for our students. In addition, it is also critical that as we revise Liberal Learning, we find a way to communicate clearly to students the benefits of such an integrated</w:t>
      </w:r>
      <w:r w:rsidRPr="00251027">
        <w:rPr>
          <w:spacing w:val="-4"/>
          <w:szCs w:val="22"/>
        </w:rPr>
        <w:t xml:space="preserve"> </w:t>
      </w:r>
      <w:r w:rsidRPr="00251027">
        <w:rPr>
          <w:szCs w:val="22"/>
        </w:rPr>
        <w:t>education.</w:t>
      </w:r>
    </w:p>
    <w:p w14:paraId="0C5C376C" w14:textId="77777777" w:rsidR="00251027" w:rsidRPr="00251027" w:rsidRDefault="00251027" w:rsidP="00251027">
      <w:pPr>
        <w:widowControl w:val="0"/>
        <w:autoSpaceDE w:val="0"/>
        <w:autoSpaceDN w:val="0"/>
        <w:spacing w:before="10"/>
      </w:pPr>
    </w:p>
    <w:p w14:paraId="48C6DB76" w14:textId="77777777" w:rsidR="00251027" w:rsidRPr="00251027" w:rsidRDefault="00251027" w:rsidP="00251027">
      <w:pPr>
        <w:widowControl w:val="0"/>
        <w:numPr>
          <w:ilvl w:val="0"/>
          <w:numId w:val="32"/>
        </w:numPr>
        <w:tabs>
          <w:tab w:val="left" w:pos="459"/>
          <w:tab w:val="left" w:pos="460"/>
        </w:tabs>
        <w:autoSpaceDE w:val="0"/>
        <w:autoSpaceDN w:val="0"/>
        <w:spacing w:line="230" w:lineRule="auto"/>
        <w:ind w:right="127"/>
        <w:rPr>
          <w:szCs w:val="22"/>
        </w:rPr>
      </w:pPr>
      <w:r w:rsidRPr="00251027">
        <w:rPr>
          <w:szCs w:val="22"/>
        </w:rPr>
        <w:t>Other academic programs, such as our First Year Experience, the First Seminar Program, and the Honors Program, would also benefit from additional attention, which we realize may require significant faculty time and</w:t>
      </w:r>
      <w:r w:rsidRPr="00251027">
        <w:rPr>
          <w:spacing w:val="-4"/>
          <w:szCs w:val="22"/>
        </w:rPr>
        <w:t xml:space="preserve"> </w:t>
      </w:r>
      <w:r w:rsidRPr="00251027">
        <w:rPr>
          <w:szCs w:val="22"/>
        </w:rPr>
        <w:t>resources.</w:t>
      </w:r>
    </w:p>
    <w:p w14:paraId="0FDE24AC" w14:textId="77777777" w:rsidR="00251027" w:rsidRPr="00251027" w:rsidRDefault="00251027" w:rsidP="00251027">
      <w:pPr>
        <w:widowControl w:val="0"/>
        <w:autoSpaceDE w:val="0"/>
        <w:autoSpaceDN w:val="0"/>
        <w:spacing w:before="1"/>
      </w:pPr>
    </w:p>
    <w:p w14:paraId="5831960D" w14:textId="77777777" w:rsidR="00251027" w:rsidRPr="00251027" w:rsidRDefault="00251027" w:rsidP="00251027">
      <w:pPr>
        <w:widowControl w:val="0"/>
        <w:numPr>
          <w:ilvl w:val="0"/>
          <w:numId w:val="32"/>
        </w:numPr>
        <w:tabs>
          <w:tab w:val="left" w:pos="459"/>
          <w:tab w:val="left" w:pos="460"/>
        </w:tabs>
        <w:autoSpaceDE w:val="0"/>
        <w:autoSpaceDN w:val="0"/>
        <w:spacing w:line="230" w:lineRule="auto"/>
        <w:ind w:right="202"/>
        <w:rPr>
          <w:szCs w:val="22"/>
        </w:rPr>
      </w:pPr>
      <w:r w:rsidRPr="00251027">
        <w:rPr>
          <w:szCs w:val="22"/>
        </w:rPr>
        <w:t>We recognize the importance of offering more high-quality, relevant graduate programs.</w:t>
      </w:r>
      <w:r w:rsidRPr="00251027">
        <w:rPr>
          <w:spacing w:val="-25"/>
          <w:szCs w:val="22"/>
        </w:rPr>
        <w:t xml:space="preserve"> </w:t>
      </w:r>
      <w:r w:rsidRPr="00251027">
        <w:rPr>
          <w:szCs w:val="22"/>
        </w:rPr>
        <w:t>We would like to do so in an innovative, thoughtful way that reinforces our existing strengths while opening the door to new</w:t>
      </w:r>
      <w:r w:rsidRPr="00251027">
        <w:rPr>
          <w:spacing w:val="-3"/>
          <w:szCs w:val="22"/>
        </w:rPr>
        <w:t xml:space="preserve"> </w:t>
      </w:r>
      <w:r w:rsidRPr="00251027">
        <w:rPr>
          <w:szCs w:val="22"/>
        </w:rPr>
        <w:t>ideas.</w:t>
      </w:r>
    </w:p>
    <w:p w14:paraId="01565A13" w14:textId="77777777" w:rsidR="00251027" w:rsidRPr="00251027" w:rsidRDefault="00251027" w:rsidP="00251027">
      <w:pPr>
        <w:widowControl w:val="0"/>
        <w:autoSpaceDE w:val="0"/>
        <w:autoSpaceDN w:val="0"/>
        <w:spacing w:before="2"/>
      </w:pPr>
    </w:p>
    <w:p w14:paraId="68CA4D36" w14:textId="77777777" w:rsidR="00251027" w:rsidRPr="00251027" w:rsidRDefault="00251027" w:rsidP="00251027">
      <w:pPr>
        <w:widowControl w:val="0"/>
        <w:numPr>
          <w:ilvl w:val="0"/>
          <w:numId w:val="32"/>
        </w:numPr>
        <w:tabs>
          <w:tab w:val="left" w:pos="459"/>
          <w:tab w:val="left" w:pos="460"/>
        </w:tabs>
        <w:autoSpaceDE w:val="0"/>
        <w:autoSpaceDN w:val="0"/>
        <w:spacing w:line="230" w:lineRule="auto"/>
        <w:ind w:right="194"/>
        <w:rPr>
          <w:szCs w:val="22"/>
        </w:rPr>
      </w:pPr>
      <w:r w:rsidRPr="00251027">
        <w:rPr>
          <w:szCs w:val="22"/>
        </w:rPr>
        <w:t>We would like to prepare for the changing demographics of future college students in New Jersey. Our student body will change over the next decade or two, becoming more ethnically and racially diverse and including more non-traditional students. We are excited to see</w:t>
      </w:r>
      <w:r w:rsidRPr="00251027">
        <w:rPr>
          <w:spacing w:val="-22"/>
          <w:szCs w:val="22"/>
        </w:rPr>
        <w:t xml:space="preserve"> </w:t>
      </w:r>
      <w:r w:rsidRPr="00251027">
        <w:rPr>
          <w:szCs w:val="22"/>
        </w:rPr>
        <w:t>this</w:t>
      </w:r>
    </w:p>
    <w:p w14:paraId="3401074E" w14:textId="77777777" w:rsidR="00251027" w:rsidRPr="00251027" w:rsidRDefault="00251027" w:rsidP="00251027">
      <w:pPr>
        <w:widowControl w:val="0"/>
        <w:autoSpaceDE w:val="0"/>
        <w:autoSpaceDN w:val="0"/>
        <w:spacing w:line="230" w:lineRule="auto"/>
        <w:rPr>
          <w:szCs w:val="22"/>
        </w:rPr>
        <w:sectPr w:rsidR="00251027" w:rsidRPr="00251027">
          <w:pgSz w:w="12240" w:h="15840"/>
          <w:pgMar w:top="1500" w:right="1340" w:bottom="280" w:left="1340" w:header="720" w:footer="720" w:gutter="0"/>
          <w:cols w:space="720"/>
        </w:sectPr>
      </w:pPr>
    </w:p>
    <w:p w14:paraId="268215DA" w14:textId="77777777" w:rsidR="00251027" w:rsidRPr="00251027" w:rsidRDefault="00251027" w:rsidP="00251027">
      <w:pPr>
        <w:widowControl w:val="0"/>
        <w:autoSpaceDE w:val="0"/>
        <w:autoSpaceDN w:val="0"/>
        <w:spacing w:before="76" w:line="230" w:lineRule="auto"/>
        <w:ind w:left="460" w:right="423"/>
      </w:pPr>
      <w:r w:rsidRPr="00251027">
        <w:lastRenderedPageBreak/>
        <w:t>diverse group of students come to campus, and we want to make sure we are prepared and have the academic, social and cultural resources to support them.</w:t>
      </w:r>
    </w:p>
    <w:p w14:paraId="678D0FDA" w14:textId="77777777" w:rsidR="00251027" w:rsidRPr="00251027" w:rsidRDefault="00251027" w:rsidP="00251027">
      <w:pPr>
        <w:widowControl w:val="0"/>
        <w:autoSpaceDE w:val="0"/>
        <w:autoSpaceDN w:val="0"/>
        <w:spacing w:before="3"/>
      </w:pPr>
    </w:p>
    <w:p w14:paraId="29A61F39" w14:textId="77777777" w:rsidR="00251027" w:rsidRPr="00251027" w:rsidRDefault="00251027" w:rsidP="00251027">
      <w:pPr>
        <w:widowControl w:val="0"/>
        <w:numPr>
          <w:ilvl w:val="0"/>
          <w:numId w:val="32"/>
        </w:numPr>
        <w:tabs>
          <w:tab w:val="left" w:pos="459"/>
          <w:tab w:val="left" w:pos="460"/>
        </w:tabs>
        <w:autoSpaceDE w:val="0"/>
        <w:autoSpaceDN w:val="0"/>
        <w:spacing w:line="230" w:lineRule="auto"/>
        <w:ind w:right="274"/>
        <w:rPr>
          <w:szCs w:val="22"/>
        </w:rPr>
      </w:pPr>
      <w:r w:rsidRPr="00251027">
        <w:rPr>
          <w:szCs w:val="22"/>
        </w:rPr>
        <w:t>We also want to ensure that we have the necessary resources and services to help our students with differing abilities and mental health concerns. In the past several years, an increasing number of students have made use of these resources, and we want to ensure that we can continue to support all in</w:t>
      </w:r>
      <w:r w:rsidRPr="00251027">
        <w:rPr>
          <w:spacing w:val="-4"/>
          <w:szCs w:val="22"/>
        </w:rPr>
        <w:t xml:space="preserve"> </w:t>
      </w:r>
      <w:r w:rsidRPr="00251027">
        <w:rPr>
          <w:szCs w:val="22"/>
        </w:rPr>
        <w:t>need.</w:t>
      </w:r>
    </w:p>
    <w:p w14:paraId="65089F4D" w14:textId="77777777" w:rsidR="00251027" w:rsidRPr="00251027" w:rsidRDefault="00251027" w:rsidP="00251027">
      <w:pPr>
        <w:widowControl w:val="0"/>
        <w:autoSpaceDE w:val="0"/>
        <w:autoSpaceDN w:val="0"/>
        <w:spacing w:before="5"/>
      </w:pPr>
    </w:p>
    <w:p w14:paraId="16D445C3" w14:textId="77777777" w:rsidR="00251027" w:rsidRPr="00251027" w:rsidRDefault="00251027" w:rsidP="00251027">
      <w:pPr>
        <w:widowControl w:val="0"/>
        <w:numPr>
          <w:ilvl w:val="0"/>
          <w:numId w:val="32"/>
        </w:numPr>
        <w:tabs>
          <w:tab w:val="left" w:pos="459"/>
          <w:tab w:val="left" w:pos="460"/>
        </w:tabs>
        <w:autoSpaceDE w:val="0"/>
        <w:autoSpaceDN w:val="0"/>
        <w:spacing w:line="230" w:lineRule="auto"/>
        <w:ind w:right="453"/>
        <w:rPr>
          <w:szCs w:val="22"/>
        </w:rPr>
      </w:pPr>
      <w:r w:rsidRPr="00251027">
        <w:rPr>
          <w:szCs w:val="22"/>
        </w:rPr>
        <w:t>At the same time, we do not want the costs of curricular innovation and student support to impact the affordability of the education that we offer. We want to have the difficult conversations about how to balance our competing desires</w:t>
      </w:r>
      <w:r w:rsidRPr="00251027">
        <w:rPr>
          <w:spacing w:val="-5"/>
          <w:szCs w:val="22"/>
        </w:rPr>
        <w:t xml:space="preserve"> </w:t>
      </w:r>
      <w:r w:rsidRPr="00251027">
        <w:rPr>
          <w:szCs w:val="22"/>
        </w:rPr>
        <w:t>here.</w:t>
      </w:r>
    </w:p>
    <w:p w14:paraId="6884F5D2" w14:textId="77777777" w:rsidR="00251027" w:rsidRPr="00251027" w:rsidRDefault="00251027" w:rsidP="00251027">
      <w:pPr>
        <w:widowControl w:val="0"/>
        <w:autoSpaceDE w:val="0"/>
        <w:autoSpaceDN w:val="0"/>
        <w:spacing w:before="2"/>
      </w:pPr>
    </w:p>
    <w:p w14:paraId="4FD76B08" w14:textId="77777777" w:rsidR="00251027" w:rsidRPr="00251027" w:rsidRDefault="00251027" w:rsidP="00251027">
      <w:pPr>
        <w:widowControl w:val="0"/>
        <w:numPr>
          <w:ilvl w:val="0"/>
          <w:numId w:val="32"/>
        </w:numPr>
        <w:tabs>
          <w:tab w:val="left" w:pos="459"/>
          <w:tab w:val="left" w:pos="460"/>
        </w:tabs>
        <w:autoSpaceDE w:val="0"/>
        <w:autoSpaceDN w:val="0"/>
        <w:spacing w:line="230" w:lineRule="auto"/>
        <w:ind w:right="114"/>
        <w:rPr>
          <w:szCs w:val="22"/>
        </w:rPr>
      </w:pPr>
      <w:r w:rsidRPr="00251027">
        <w:rPr>
          <w:szCs w:val="22"/>
        </w:rPr>
        <w:t>We would like to combat the tendency on our campus for students to become siloed within their major. Because our students, for the most part, are admitted to the College within a particular major, students sometimes become too focused on their major’s program of study, missing opportunities for growth and for optimal learning experiences outside that program. We would like to explore whether or not our current admissions policies introduce barriers that inhibit intellectual curiosity and student exploration. However, we seek to balance this with not increasing time-to-degree, avoiding a negative impact on retention/graduation rates, and developing best practices on campus for advising students that are less certain about their specific interests as they begin their college</w:t>
      </w:r>
      <w:r w:rsidRPr="00251027">
        <w:rPr>
          <w:spacing w:val="-5"/>
          <w:szCs w:val="22"/>
        </w:rPr>
        <w:t xml:space="preserve"> </w:t>
      </w:r>
      <w:r w:rsidRPr="00251027">
        <w:rPr>
          <w:szCs w:val="22"/>
        </w:rPr>
        <w:t>experience.</w:t>
      </w:r>
    </w:p>
    <w:p w14:paraId="1631E168" w14:textId="77777777" w:rsidR="00251027" w:rsidRPr="00251027" w:rsidRDefault="00251027" w:rsidP="00251027">
      <w:pPr>
        <w:widowControl w:val="0"/>
        <w:autoSpaceDE w:val="0"/>
        <w:autoSpaceDN w:val="0"/>
        <w:rPr>
          <w:sz w:val="26"/>
        </w:rPr>
      </w:pPr>
    </w:p>
    <w:p w14:paraId="12A121E9" w14:textId="77777777" w:rsidR="00251027" w:rsidRPr="00251027" w:rsidRDefault="00251027" w:rsidP="00251027">
      <w:pPr>
        <w:widowControl w:val="0"/>
        <w:autoSpaceDE w:val="0"/>
        <w:autoSpaceDN w:val="0"/>
        <w:spacing w:before="230"/>
        <w:ind w:left="100"/>
        <w:outlineLvl w:val="0"/>
        <w:rPr>
          <w:b/>
          <w:bCs/>
        </w:rPr>
      </w:pPr>
      <w:r w:rsidRPr="00251027">
        <w:rPr>
          <w:b/>
          <w:bCs/>
        </w:rPr>
        <w:t>ROLE AND STRUCTURE OF THE FACULTY</w:t>
      </w:r>
    </w:p>
    <w:p w14:paraId="4A9E93ED" w14:textId="77777777" w:rsidR="00251027" w:rsidRPr="00251027" w:rsidRDefault="00251027" w:rsidP="00251027">
      <w:pPr>
        <w:widowControl w:val="0"/>
        <w:autoSpaceDE w:val="0"/>
        <w:autoSpaceDN w:val="0"/>
        <w:spacing w:before="8"/>
        <w:rPr>
          <w:b/>
          <w:sz w:val="22"/>
        </w:rPr>
      </w:pPr>
    </w:p>
    <w:p w14:paraId="409DD259" w14:textId="77777777" w:rsidR="00251027" w:rsidRPr="00251027" w:rsidRDefault="00251027" w:rsidP="00251027">
      <w:pPr>
        <w:widowControl w:val="0"/>
        <w:autoSpaceDE w:val="0"/>
        <w:autoSpaceDN w:val="0"/>
        <w:spacing w:line="230" w:lineRule="auto"/>
        <w:ind w:left="100" w:right="162"/>
      </w:pPr>
      <w:r w:rsidRPr="00251027">
        <w:t>The teacher-scholar model is central to our institutional identity and to the richness of the academic experience of our students. We want to preserve this important part of our campus culture, which fuels our award-winning opportunities for undergraduate research. This enlivens the intellectual life of our faculty and, by extension, of our students. We understand the financial challenges associated with supporting research activities, but we look forward to working together to make our teacher-scholar model thrive in spite of challenges:</w:t>
      </w:r>
    </w:p>
    <w:p w14:paraId="019B85B7" w14:textId="77777777" w:rsidR="00251027" w:rsidRPr="00251027" w:rsidRDefault="00251027" w:rsidP="00251027">
      <w:pPr>
        <w:widowControl w:val="0"/>
        <w:autoSpaceDE w:val="0"/>
        <w:autoSpaceDN w:val="0"/>
        <w:spacing w:before="9"/>
      </w:pPr>
    </w:p>
    <w:p w14:paraId="466567BD" w14:textId="77777777" w:rsidR="00251027" w:rsidRPr="00251027" w:rsidRDefault="00251027" w:rsidP="00251027">
      <w:pPr>
        <w:widowControl w:val="0"/>
        <w:numPr>
          <w:ilvl w:val="0"/>
          <w:numId w:val="32"/>
        </w:numPr>
        <w:tabs>
          <w:tab w:val="left" w:pos="459"/>
          <w:tab w:val="left" w:pos="460"/>
        </w:tabs>
        <w:autoSpaceDE w:val="0"/>
        <w:autoSpaceDN w:val="0"/>
        <w:spacing w:line="230" w:lineRule="auto"/>
        <w:ind w:right="109"/>
        <w:rPr>
          <w:szCs w:val="22"/>
        </w:rPr>
      </w:pPr>
      <w:r w:rsidRPr="00251027">
        <w:rPr>
          <w:szCs w:val="22"/>
        </w:rPr>
        <w:t>Funding to support research remains a challenge. We are pleased that President Foster has recently increased financial support for faculty scholarship by funding a program that guarantees course release to newly hired faculty. This relieves some of the stress on our Support of Scholarly Activity Program, which provides course release or research funds to faculty on a competitive basis. In recent years, this program has no longer been able to meet our needs in support of faculty research, as the faculty have become more research active as</w:t>
      </w:r>
      <w:r w:rsidRPr="00251027">
        <w:rPr>
          <w:spacing w:val="-30"/>
          <w:szCs w:val="22"/>
        </w:rPr>
        <w:t xml:space="preserve"> </w:t>
      </w:r>
      <w:r w:rsidRPr="00251027">
        <w:rPr>
          <w:szCs w:val="22"/>
        </w:rPr>
        <w:t>a whole. We look forward to working with the new provost to continue to identify new funding sources to better support faculty scholarly programs for faculty at all career stages, including both assigned time for scholarship and</w:t>
      </w:r>
      <w:r w:rsidRPr="00251027">
        <w:rPr>
          <w:spacing w:val="-2"/>
          <w:szCs w:val="22"/>
        </w:rPr>
        <w:t xml:space="preserve"> </w:t>
      </w:r>
      <w:r w:rsidRPr="00251027">
        <w:rPr>
          <w:szCs w:val="22"/>
        </w:rPr>
        <w:t>travel.</w:t>
      </w:r>
    </w:p>
    <w:p w14:paraId="3B49A896" w14:textId="77777777" w:rsidR="00251027" w:rsidRPr="00251027" w:rsidRDefault="00251027" w:rsidP="00251027">
      <w:pPr>
        <w:widowControl w:val="0"/>
        <w:autoSpaceDE w:val="0"/>
        <w:autoSpaceDN w:val="0"/>
        <w:spacing w:before="5"/>
      </w:pPr>
    </w:p>
    <w:p w14:paraId="13D54927" w14:textId="77777777" w:rsidR="00251027" w:rsidRPr="00251027" w:rsidRDefault="00251027" w:rsidP="00251027">
      <w:pPr>
        <w:widowControl w:val="0"/>
        <w:numPr>
          <w:ilvl w:val="0"/>
          <w:numId w:val="32"/>
        </w:numPr>
        <w:tabs>
          <w:tab w:val="left" w:pos="459"/>
          <w:tab w:val="left" w:pos="460"/>
        </w:tabs>
        <w:autoSpaceDE w:val="0"/>
        <w:autoSpaceDN w:val="0"/>
        <w:spacing w:line="230" w:lineRule="auto"/>
        <w:ind w:right="155"/>
        <w:rPr>
          <w:szCs w:val="22"/>
        </w:rPr>
      </w:pPr>
      <w:r w:rsidRPr="00251027">
        <w:rPr>
          <w:szCs w:val="22"/>
        </w:rPr>
        <w:t>We are deeply committed to teaching our students. The curricular experience provided to</w:t>
      </w:r>
      <w:r w:rsidRPr="00251027">
        <w:rPr>
          <w:spacing w:val="-29"/>
          <w:szCs w:val="22"/>
        </w:rPr>
        <w:t xml:space="preserve"> </w:t>
      </w:r>
      <w:r w:rsidRPr="00251027">
        <w:rPr>
          <w:szCs w:val="22"/>
        </w:rPr>
        <w:t>our students by our full-time faculty is not readily replicated by adjunct faculty. As we seek to find new ways to support faculty scholarly work, we should retain our commitment to a system in which full-time tenured and tenure-track faculty provide the bulk of</w:t>
      </w:r>
      <w:r w:rsidRPr="00251027">
        <w:rPr>
          <w:spacing w:val="-14"/>
          <w:szCs w:val="22"/>
        </w:rPr>
        <w:t xml:space="preserve"> </w:t>
      </w:r>
      <w:r w:rsidRPr="00251027">
        <w:rPr>
          <w:szCs w:val="22"/>
        </w:rPr>
        <w:t>instruction.</w:t>
      </w:r>
    </w:p>
    <w:p w14:paraId="78641BA8" w14:textId="77777777" w:rsidR="00251027" w:rsidRPr="00251027" w:rsidRDefault="00251027" w:rsidP="00251027">
      <w:pPr>
        <w:widowControl w:val="0"/>
        <w:autoSpaceDE w:val="0"/>
        <w:autoSpaceDN w:val="0"/>
        <w:spacing w:line="230" w:lineRule="auto"/>
        <w:rPr>
          <w:szCs w:val="22"/>
        </w:rPr>
        <w:sectPr w:rsidR="00251027" w:rsidRPr="00251027">
          <w:pgSz w:w="12240" w:h="15840"/>
          <w:pgMar w:top="1360" w:right="1340" w:bottom="280" w:left="1340" w:header="720" w:footer="720" w:gutter="0"/>
          <w:cols w:space="720"/>
        </w:sectPr>
      </w:pPr>
    </w:p>
    <w:p w14:paraId="3385E89A" w14:textId="77777777" w:rsidR="00251027" w:rsidRPr="00251027" w:rsidRDefault="00251027" w:rsidP="00251027">
      <w:pPr>
        <w:widowControl w:val="0"/>
        <w:numPr>
          <w:ilvl w:val="0"/>
          <w:numId w:val="32"/>
        </w:numPr>
        <w:tabs>
          <w:tab w:val="left" w:pos="459"/>
          <w:tab w:val="left" w:pos="460"/>
        </w:tabs>
        <w:autoSpaceDE w:val="0"/>
        <w:autoSpaceDN w:val="0"/>
        <w:spacing w:before="88" w:line="230" w:lineRule="auto"/>
        <w:ind w:right="215"/>
        <w:rPr>
          <w:szCs w:val="22"/>
        </w:rPr>
      </w:pPr>
      <w:r w:rsidRPr="00251027">
        <w:rPr>
          <w:szCs w:val="22"/>
        </w:rPr>
        <w:lastRenderedPageBreak/>
        <w:t>In addition to work as teacher-scholars, many faculty members serve in faculty administrative roles for a portion of their careers, leading campus-wide academic programs, chairing governance committees, and chairing departments. We see this work as vital for</w:t>
      </w:r>
      <w:r w:rsidRPr="00251027">
        <w:rPr>
          <w:spacing w:val="-28"/>
          <w:szCs w:val="22"/>
        </w:rPr>
        <w:t xml:space="preserve"> </w:t>
      </w:r>
      <w:r w:rsidRPr="00251027">
        <w:rPr>
          <w:szCs w:val="22"/>
        </w:rPr>
        <w:t>the institution. In the coming years we hope to work with the administration to better support faculty in substantial service and administrator roles, including improved training opportunities, appropriate financial support, and the staff support necessary to allow faculty members in such roles to focus on academic</w:t>
      </w:r>
      <w:r w:rsidRPr="00251027">
        <w:rPr>
          <w:spacing w:val="-3"/>
          <w:szCs w:val="22"/>
        </w:rPr>
        <w:t xml:space="preserve"> </w:t>
      </w:r>
      <w:r w:rsidRPr="00251027">
        <w:rPr>
          <w:szCs w:val="22"/>
        </w:rPr>
        <w:t>leadership.</w:t>
      </w:r>
    </w:p>
    <w:p w14:paraId="33393D6E" w14:textId="77777777" w:rsidR="00251027" w:rsidRPr="00251027" w:rsidRDefault="00251027" w:rsidP="00251027">
      <w:pPr>
        <w:widowControl w:val="0"/>
        <w:autoSpaceDE w:val="0"/>
        <w:autoSpaceDN w:val="0"/>
        <w:rPr>
          <w:sz w:val="26"/>
        </w:rPr>
      </w:pPr>
    </w:p>
    <w:p w14:paraId="35F66480" w14:textId="77777777" w:rsidR="00251027" w:rsidRPr="00251027" w:rsidRDefault="00251027" w:rsidP="00251027">
      <w:pPr>
        <w:widowControl w:val="0"/>
        <w:autoSpaceDE w:val="0"/>
        <w:autoSpaceDN w:val="0"/>
        <w:spacing w:before="227"/>
        <w:ind w:left="100"/>
        <w:outlineLvl w:val="0"/>
        <w:rPr>
          <w:b/>
          <w:bCs/>
        </w:rPr>
      </w:pPr>
      <w:r w:rsidRPr="00251027">
        <w:rPr>
          <w:b/>
          <w:bCs/>
        </w:rPr>
        <w:t>SHARED GOVERNANCE AND</w:t>
      </w:r>
      <w:r w:rsidRPr="00251027">
        <w:rPr>
          <w:b/>
          <w:bCs/>
          <w:spacing w:val="-7"/>
        </w:rPr>
        <w:t xml:space="preserve"> </w:t>
      </w:r>
      <w:r w:rsidRPr="00251027">
        <w:rPr>
          <w:b/>
          <w:bCs/>
        </w:rPr>
        <w:t>DECISION-MAKING</w:t>
      </w:r>
    </w:p>
    <w:p w14:paraId="487A5D8A" w14:textId="77777777" w:rsidR="00251027" w:rsidRPr="00251027" w:rsidRDefault="00251027" w:rsidP="00251027">
      <w:pPr>
        <w:widowControl w:val="0"/>
        <w:autoSpaceDE w:val="0"/>
        <w:autoSpaceDN w:val="0"/>
        <w:spacing w:before="1"/>
        <w:rPr>
          <w:b/>
          <w:sz w:val="23"/>
        </w:rPr>
      </w:pPr>
    </w:p>
    <w:p w14:paraId="19634536" w14:textId="77777777" w:rsidR="00251027" w:rsidRPr="00251027" w:rsidRDefault="00251027" w:rsidP="00251027">
      <w:pPr>
        <w:widowControl w:val="0"/>
        <w:autoSpaceDE w:val="0"/>
        <w:autoSpaceDN w:val="0"/>
        <w:spacing w:line="230" w:lineRule="auto"/>
        <w:ind w:left="100" w:right="455"/>
      </w:pPr>
      <w:r w:rsidRPr="00251027">
        <w:t>We are proud of our strong tradition of shared governance and appreciate that the governance structure includes all constituent groups. The faculty at TCNJ are committed to the institution and to every aspect of its operation, and faculty frequently give generously of their time and energy to the College – above and beyond their contractual obligations.</w:t>
      </w:r>
    </w:p>
    <w:p w14:paraId="1062E670" w14:textId="77777777" w:rsidR="00251027" w:rsidRPr="00251027" w:rsidRDefault="00251027" w:rsidP="00251027">
      <w:pPr>
        <w:widowControl w:val="0"/>
        <w:autoSpaceDE w:val="0"/>
        <w:autoSpaceDN w:val="0"/>
        <w:spacing w:before="6"/>
        <w:rPr>
          <w:sz w:val="23"/>
        </w:rPr>
      </w:pPr>
    </w:p>
    <w:p w14:paraId="3D2F048B" w14:textId="77777777" w:rsidR="00251027" w:rsidRPr="00251027" w:rsidRDefault="00251027" w:rsidP="00251027">
      <w:pPr>
        <w:widowControl w:val="0"/>
        <w:autoSpaceDE w:val="0"/>
        <w:autoSpaceDN w:val="0"/>
        <w:spacing w:line="230" w:lineRule="auto"/>
        <w:ind w:left="100" w:right="101"/>
      </w:pPr>
      <w:r w:rsidRPr="00251027">
        <w:t>Our current system of shared governance gives a strong role for the faculty in the development of policy, programs, and procedures. However, faculty have a much more limited voice in the planning and implementation processes at the College. We look forward to working with our new provost through the Committee on Strategic Planning and Priorities (CSPP) and the Steering Committee to make our shared governance system more</w:t>
      </w:r>
      <w:r w:rsidRPr="00251027">
        <w:rPr>
          <w:spacing w:val="-6"/>
        </w:rPr>
        <w:t xml:space="preserve"> </w:t>
      </w:r>
      <w:r w:rsidRPr="00251027">
        <w:t>effective.</w:t>
      </w:r>
    </w:p>
    <w:p w14:paraId="4FCE28A1" w14:textId="77777777" w:rsidR="00251027" w:rsidRPr="00251027" w:rsidRDefault="00251027" w:rsidP="00251027">
      <w:pPr>
        <w:widowControl w:val="0"/>
        <w:autoSpaceDE w:val="0"/>
        <w:autoSpaceDN w:val="0"/>
        <w:spacing w:before="5"/>
      </w:pPr>
    </w:p>
    <w:p w14:paraId="32F9840D" w14:textId="77777777" w:rsidR="00251027" w:rsidRPr="00251027" w:rsidRDefault="00251027" w:rsidP="00251027">
      <w:pPr>
        <w:widowControl w:val="0"/>
        <w:numPr>
          <w:ilvl w:val="0"/>
          <w:numId w:val="32"/>
        </w:numPr>
        <w:tabs>
          <w:tab w:val="left" w:pos="459"/>
          <w:tab w:val="left" w:pos="460"/>
        </w:tabs>
        <w:autoSpaceDE w:val="0"/>
        <w:autoSpaceDN w:val="0"/>
        <w:spacing w:line="230" w:lineRule="auto"/>
        <w:ind w:right="99"/>
        <w:rPr>
          <w:szCs w:val="22"/>
        </w:rPr>
      </w:pPr>
      <w:r w:rsidRPr="00251027">
        <w:rPr>
          <w:szCs w:val="22"/>
        </w:rPr>
        <w:t>Faculty have expertise and interests which could benefit the College's planning in many areas. We hope to work with our new provost and CSPP to find ways for faculty to contribute to campus planning. We are particularly interested in increasing opportunities for faculty voice in decisions currently made at the cabinet level, without governance input; and for improved and earlier consultation and collaboration with faculty who will be asked to implement administrative decisions and</w:t>
      </w:r>
      <w:r w:rsidRPr="00251027">
        <w:rPr>
          <w:spacing w:val="-3"/>
          <w:szCs w:val="22"/>
        </w:rPr>
        <w:t xml:space="preserve"> </w:t>
      </w:r>
      <w:r w:rsidRPr="00251027">
        <w:rPr>
          <w:szCs w:val="22"/>
        </w:rPr>
        <w:t>plans.</w:t>
      </w:r>
    </w:p>
    <w:p w14:paraId="294BBF37" w14:textId="77777777" w:rsidR="00251027" w:rsidRPr="00251027" w:rsidRDefault="00251027" w:rsidP="00251027">
      <w:pPr>
        <w:widowControl w:val="0"/>
        <w:autoSpaceDE w:val="0"/>
        <w:autoSpaceDN w:val="0"/>
        <w:spacing w:before="3"/>
      </w:pPr>
    </w:p>
    <w:p w14:paraId="59F36850" w14:textId="77777777" w:rsidR="00251027" w:rsidRPr="00251027" w:rsidRDefault="00251027" w:rsidP="00251027">
      <w:pPr>
        <w:widowControl w:val="0"/>
        <w:numPr>
          <w:ilvl w:val="0"/>
          <w:numId w:val="32"/>
        </w:numPr>
        <w:tabs>
          <w:tab w:val="left" w:pos="459"/>
          <w:tab w:val="left" w:pos="460"/>
        </w:tabs>
        <w:autoSpaceDE w:val="0"/>
        <w:autoSpaceDN w:val="0"/>
        <w:spacing w:before="1" w:line="230" w:lineRule="auto"/>
        <w:ind w:right="168"/>
        <w:rPr>
          <w:szCs w:val="22"/>
        </w:rPr>
      </w:pPr>
      <w:r w:rsidRPr="00251027">
        <w:rPr>
          <w:szCs w:val="22"/>
        </w:rPr>
        <w:t>While faculty input into policy, procedure, and programs is much stronger than in the planning area, we nonetheless look forward to working with the provost and the Steering committee to continue to improve this. In particular, there needs to be an appropriate</w:t>
      </w:r>
      <w:r w:rsidRPr="00251027">
        <w:rPr>
          <w:spacing w:val="-27"/>
          <w:szCs w:val="22"/>
        </w:rPr>
        <w:t xml:space="preserve"> </w:t>
      </w:r>
      <w:r w:rsidRPr="00251027">
        <w:rPr>
          <w:szCs w:val="22"/>
        </w:rPr>
        <w:t>balance in the work assigned to governance, so that committees are not burdened with minutiae but are involved meaningfully in the development and review of all broad, far-reaching policies, procedures, and</w:t>
      </w:r>
      <w:r w:rsidRPr="00251027">
        <w:rPr>
          <w:spacing w:val="-1"/>
          <w:szCs w:val="22"/>
        </w:rPr>
        <w:t xml:space="preserve"> </w:t>
      </w:r>
      <w:r w:rsidRPr="00251027">
        <w:rPr>
          <w:szCs w:val="22"/>
        </w:rPr>
        <w:t>programs.</w:t>
      </w:r>
    </w:p>
    <w:p w14:paraId="69F59BE7" w14:textId="77777777" w:rsidR="00251027" w:rsidRPr="00251027" w:rsidRDefault="00251027" w:rsidP="00251027">
      <w:pPr>
        <w:widowControl w:val="0"/>
        <w:autoSpaceDE w:val="0"/>
        <w:autoSpaceDN w:val="0"/>
        <w:rPr>
          <w:sz w:val="26"/>
        </w:rPr>
      </w:pPr>
    </w:p>
    <w:p w14:paraId="0E6ADAC4" w14:textId="77777777" w:rsidR="00251027" w:rsidRPr="00251027" w:rsidRDefault="00251027" w:rsidP="00251027">
      <w:pPr>
        <w:widowControl w:val="0"/>
        <w:autoSpaceDE w:val="0"/>
        <w:autoSpaceDN w:val="0"/>
        <w:spacing w:before="228"/>
        <w:ind w:left="100"/>
        <w:outlineLvl w:val="0"/>
        <w:rPr>
          <w:b/>
          <w:bCs/>
        </w:rPr>
      </w:pPr>
      <w:r w:rsidRPr="00251027">
        <w:rPr>
          <w:b/>
          <w:bCs/>
        </w:rPr>
        <w:t>EQUITY AND INCLUSION</w:t>
      </w:r>
    </w:p>
    <w:p w14:paraId="34574F9F" w14:textId="77777777" w:rsidR="00251027" w:rsidRPr="00251027" w:rsidRDefault="00251027" w:rsidP="00251027">
      <w:pPr>
        <w:widowControl w:val="0"/>
        <w:autoSpaceDE w:val="0"/>
        <w:autoSpaceDN w:val="0"/>
        <w:spacing w:before="1"/>
        <w:rPr>
          <w:b/>
          <w:sz w:val="23"/>
        </w:rPr>
      </w:pPr>
    </w:p>
    <w:p w14:paraId="14964601" w14:textId="77777777" w:rsidR="00251027" w:rsidRPr="00251027" w:rsidRDefault="00251027" w:rsidP="00251027">
      <w:pPr>
        <w:widowControl w:val="0"/>
        <w:autoSpaceDE w:val="0"/>
        <w:autoSpaceDN w:val="0"/>
        <w:spacing w:line="230" w:lineRule="auto"/>
        <w:ind w:left="100" w:right="175"/>
      </w:pPr>
      <w:r w:rsidRPr="00251027">
        <w:t>Over the past two years, the College has become more aware of the need to focus time and resources on building a community that is diverse, equitable, and inclusive. Two years ago, the community became aware that the namesake of one of its main buildings, Paul Loser, had actively worked to promote school segregation in the City of Trenton in the 1940s. This incident highlighted the College’s disconnect from its surrounding communities. Last year, a race bias incident on campus that targeted several of our students brought attention to numerous other incidents and showed how the College community has failed to adequately support many members of its community, in particular students of color.</w:t>
      </w:r>
    </w:p>
    <w:p w14:paraId="64085387" w14:textId="77777777" w:rsidR="00251027" w:rsidRPr="00251027" w:rsidRDefault="00251027" w:rsidP="00251027">
      <w:pPr>
        <w:widowControl w:val="0"/>
        <w:autoSpaceDE w:val="0"/>
        <w:autoSpaceDN w:val="0"/>
        <w:spacing w:line="230" w:lineRule="auto"/>
        <w:rPr>
          <w:sz w:val="22"/>
          <w:szCs w:val="22"/>
        </w:rPr>
        <w:sectPr w:rsidR="00251027" w:rsidRPr="00251027">
          <w:pgSz w:w="12240" w:h="15840"/>
          <w:pgMar w:top="1360" w:right="1340" w:bottom="280" w:left="1340" w:header="720" w:footer="720" w:gutter="0"/>
          <w:cols w:space="720"/>
        </w:sectPr>
      </w:pPr>
    </w:p>
    <w:p w14:paraId="2E79409B" w14:textId="77777777" w:rsidR="00251027" w:rsidRPr="00251027" w:rsidRDefault="00251027" w:rsidP="00251027">
      <w:pPr>
        <w:widowControl w:val="0"/>
        <w:autoSpaceDE w:val="0"/>
        <w:autoSpaceDN w:val="0"/>
        <w:spacing w:before="76" w:line="230" w:lineRule="auto"/>
        <w:ind w:left="100" w:right="181"/>
      </w:pPr>
      <w:r w:rsidRPr="00251027">
        <w:lastRenderedPageBreak/>
        <w:t>The College has taken steps over the past year and a half that have made some progress in addressing these issues, while working more generally to create a welcoming, equitable, diverse, and inclusive community. Former President Gitenstein developed a Task Force to examine the College’s relationship with Trenton. This led to a number of recommendations, including the renaming of Loser Hall (now Trenton Hall), as well as a broader commitment to re-building relationships with our surrounding communities. Last year, President Foster organized an open forum that allowed members of our community to speak publicly about the challenges our community is facing. She also established an Office of Equity and Inclusion and created a new cabinet-level position of Vice-President of Equity and Inclusion. The School of Science recently received an Inclusive Excellence Grant from the Howard Hughes Medical Institute to promote the inclusion of students from diverse backgrounds in the STEM fields. Indeed, a number of groups and committees across campus, representing various stakeholders, have initiated discussions related to equity and inclusion.</w:t>
      </w:r>
    </w:p>
    <w:p w14:paraId="7CB0369F" w14:textId="77777777" w:rsidR="00251027" w:rsidRPr="00251027" w:rsidRDefault="00251027" w:rsidP="00251027">
      <w:pPr>
        <w:widowControl w:val="0"/>
        <w:autoSpaceDE w:val="0"/>
        <w:autoSpaceDN w:val="0"/>
        <w:spacing w:before="11"/>
        <w:rPr>
          <w:sz w:val="23"/>
        </w:rPr>
      </w:pPr>
    </w:p>
    <w:p w14:paraId="0F2C7A6F" w14:textId="77777777" w:rsidR="00251027" w:rsidRPr="00251027" w:rsidRDefault="00251027" w:rsidP="00251027">
      <w:pPr>
        <w:widowControl w:val="0"/>
        <w:autoSpaceDE w:val="0"/>
        <w:autoSpaceDN w:val="0"/>
        <w:spacing w:line="230" w:lineRule="auto"/>
        <w:ind w:left="100" w:right="368"/>
      </w:pPr>
      <w:r w:rsidRPr="00251027">
        <w:t>The Faculty feel passionately that TCNJ needs to be a more diverse, equitable, and inclusive place. We look forward to working with our new Provost and Vice-President of Academic Affairs to help us proactively address these issues on the Academic side of the house. Some of the issues we see include the following.</w:t>
      </w:r>
    </w:p>
    <w:p w14:paraId="3861B3CA" w14:textId="77777777" w:rsidR="00251027" w:rsidRPr="00251027" w:rsidRDefault="00251027" w:rsidP="00251027">
      <w:pPr>
        <w:widowControl w:val="0"/>
        <w:autoSpaceDE w:val="0"/>
        <w:autoSpaceDN w:val="0"/>
        <w:spacing w:before="6"/>
      </w:pPr>
    </w:p>
    <w:p w14:paraId="173B2075" w14:textId="77777777" w:rsidR="00251027" w:rsidRPr="00251027" w:rsidRDefault="00251027" w:rsidP="00251027">
      <w:pPr>
        <w:widowControl w:val="0"/>
        <w:numPr>
          <w:ilvl w:val="0"/>
          <w:numId w:val="32"/>
        </w:numPr>
        <w:tabs>
          <w:tab w:val="left" w:pos="459"/>
          <w:tab w:val="left" w:pos="460"/>
        </w:tabs>
        <w:autoSpaceDE w:val="0"/>
        <w:autoSpaceDN w:val="0"/>
        <w:spacing w:line="230" w:lineRule="auto"/>
        <w:ind w:right="260"/>
        <w:rPr>
          <w:szCs w:val="22"/>
        </w:rPr>
      </w:pPr>
      <w:r w:rsidRPr="00251027">
        <w:rPr>
          <w:szCs w:val="22"/>
        </w:rPr>
        <w:t>We need to redevelop our First-Year Seminar Program and First Year Academic Programming to ensure that we foster a culture of equity and inclusion among our incoming students. We also need to determine how to adapt such programming to meet the needs of transfer and non-traditional</w:t>
      </w:r>
      <w:r w:rsidRPr="00251027">
        <w:rPr>
          <w:spacing w:val="-1"/>
          <w:szCs w:val="22"/>
        </w:rPr>
        <w:t xml:space="preserve"> </w:t>
      </w:r>
      <w:r w:rsidRPr="00251027">
        <w:rPr>
          <w:szCs w:val="22"/>
        </w:rPr>
        <w:t>students.</w:t>
      </w:r>
    </w:p>
    <w:p w14:paraId="5258D456" w14:textId="77777777" w:rsidR="00251027" w:rsidRPr="00251027" w:rsidRDefault="00251027" w:rsidP="00251027">
      <w:pPr>
        <w:widowControl w:val="0"/>
        <w:autoSpaceDE w:val="0"/>
        <w:autoSpaceDN w:val="0"/>
        <w:spacing w:before="5"/>
      </w:pPr>
    </w:p>
    <w:p w14:paraId="34D6CB0C" w14:textId="77777777" w:rsidR="00251027" w:rsidRPr="00251027" w:rsidRDefault="00251027" w:rsidP="00251027">
      <w:pPr>
        <w:widowControl w:val="0"/>
        <w:numPr>
          <w:ilvl w:val="0"/>
          <w:numId w:val="32"/>
        </w:numPr>
        <w:tabs>
          <w:tab w:val="left" w:pos="459"/>
          <w:tab w:val="left" w:pos="460"/>
        </w:tabs>
        <w:autoSpaceDE w:val="0"/>
        <w:autoSpaceDN w:val="0"/>
        <w:spacing w:before="1" w:line="230" w:lineRule="auto"/>
        <w:ind w:right="126"/>
        <w:rPr>
          <w:szCs w:val="22"/>
        </w:rPr>
      </w:pPr>
      <w:r w:rsidRPr="00251027">
        <w:rPr>
          <w:szCs w:val="22"/>
        </w:rPr>
        <w:t>We need to develop stronger partnerships with Student Affairs related to equity and inclusion. The faculty know that a tremendous amount of learning takes place in residence halls, and that Student Affairs is interested in developing more living/learning communities. As the custodians of the curriculum, we look forward to working with Student Affairs to help shape these learning</w:t>
      </w:r>
      <w:r w:rsidRPr="00251027">
        <w:rPr>
          <w:spacing w:val="-3"/>
          <w:szCs w:val="22"/>
        </w:rPr>
        <w:t xml:space="preserve"> </w:t>
      </w:r>
      <w:r w:rsidRPr="00251027">
        <w:rPr>
          <w:szCs w:val="22"/>
        </w:rPr>
        <w:t>experiences.</w:t>
      </w:r>
    </w:p>
    <w:p w14:paraId="2F38631A" w14:textId="77777777" w:rsidR="00251027" w:rsidRPr="00251027" w:rsidRDefault="00251027" w:rsidP="00251027">
      <w:pPr>
        <w:widowControl w:val="0"/>
        <w:autoSpaceDE w:val="0"/>
        <w:autoSpaceDN w:val="0"/>
        <w:spacing w:before="4"/>
      </w:pPr>
    </w:p>
    <w:p w14:paraId="213EAAD3" w14:textId="77777777" w:rsidR="00251027" w:rsidRPr="00251027" w:rsidRDefault="00251027" w:rsidP="00251027">
      <w:pPr>
        <w:widowControl w:val="0"/>
        <w:numPr>
          <w:ilvl w:val="0"/>
          <w:numId w:val="32"/>
        </w:numPr>
        <w:tabs>
          <w:tab w:val="left" w:pos="459"/>
          <w:tab w:val="left" w:pos="460"/>
        </w:tabs>
        <w:autoSpaceDE w:val="0"/>
        <w:autoSpaceDN w:val="0"/>
        <w:spacing w:line="230" w:lineRule="auto"/>
        <w:ind w:right="287"/>
        <w:rPr>
          <w:szCs w:val="22"/>
        </w:rPr>
      </w:pPr>
      <w:r w:rsidRPr="00251027">
        <w:rPr>
          <w:szCs w:val="22"/>
        </w:rPr>
        <w:t>The Faculty look forward to being greater partners in bringing more diversity to our</w:t>
      </w:r>
      <w:r w:rsidRPr="00251027">
        <w:rPr>
          <w:spacing w:val="-18"/>
          <w:szCs w:val="22"/>
        </w:rPr>
        <w:t xml:space="preserve"> </w:t>
      </w:r>
      <w:r w:rsidRPr="00251027">
        <w:rPr>
          <w:szCs w:val="22"/>
        </w:rPr>
        <w:t>student body as well as to our faculty and professional staff. We are particularly interested in a Provost who is willing to bring new ideas to the table on these</w:t>
      </w:r>
      <w:r w:rsidRPr="00251027">
        <w:rPr>
          <w:spacing w:val="-6"/>
          <w:szCs w:val="22"/>
        </w:rPr>
        <w:t xml:space="preserve"> </w:t>
      </w:r>
      <w:r w:rsidRPr="00251027">
        <w:rPr>
          <w:szCs w:val="22"/>
        </w:rPr>
        <w:t>issues.</w:t>
      </w:r>
    </w:p>
    <w:p w14:paraId="7C2C13FA" w14:textId="77777777" w:rsidR="00251027" w:rsidRPr="00251027" w:rsidRDefault="00251027" w:rsidP="00251027">
      <w:pPr>
        <w:widowControl w:val="0"/>
        <w:autoSpaceDE w:val="0"/>
        <w:autoSpaceDN w:val="0"/>
        <w:spacing w:before="1"/>
      </w:pPr>
    </w:p>
    <w:p w14:paraId="420747EB" w14:textId="77777777" w:rsidR="00251027" w:rsidRPr="00251027" w:rsidRDefault="00251027" w:rsidP="00251027">
      <w:pPr>
        <w:widowControl w:val="0"/>
        <w:numPr>
          <w:ilvl w:val="0"/>
          <w:numId w:val="32"/>
        </w:numPr>
        <w:tabs>
          <w:tab w:val="left" w:pos="459"/>
          <w:tab w:val="left" w:pos="460"/>
        </w:tabs>
        <w:autoSpaceDE w:val="0"/>
        <w:autoSpaceDN w:val="0"/>
        <w:spacing w:before="1" w:line="230" w:lineRule="auto"/>
        <w:ind w:right="100"/>
        <w:rPr>
          <w:szCs w:val="22"/>
        </w:rPr>
      </w:pPr>
      <w:r w:rsidRPr="00251027">
        <w:rPr>
          <w:szCs w:val="22"/>
        </w:rPr>
        <w:t>The faculty recognize the need to address biases within our own ranks, while seeking ways to use our courses to promote issues of diversity, inclusion, and equity. We aim to help faculty better create safe spaces within our courses and help students identify and challenge their own biases and assumptions. Our overall goal is to help students understand their place in</w:t>
      </w:r>
      <w:r w:rsidRPr="00251027">
        <w:rPr>
          <w:spacing w:val="-20"/>
          <w:szCs w:val="22"/>
        </w:rPr>
        <w:t xml:space="preserve"> </w:t>
      </w:r>
      <w:r w:rsidRPr="00251027">
        <w:rPr>
          <w:szCs w:val="22"/>
        </w:rPr>
        <w:t>our society and the challenges that minority individuals experience, so that we can work to promote a more just and equitable</w:t>
      </w:r>
      <w:r w:rsidRPr="00251027">
        <w:rPr>
          <w:spacing w:val="-5"/>
          <w:szCs w:val="22"/>
        </w:rPr>
        <w:t xml:space="preserve"> </w:t>
      </w:r>
      <w:r w:rsidRPr="00251027">
        <w:rPr>
          <w:szCs w:val="22"/>
        </w:rPr>
        <w:t>society.</w:t>
      </w:r>
    </w:p>
    <w:p w14:paraId="2C5EE401" w14:textId="77777777" w:rsidR="00251027" w:rsidRPr="00251027" w:rsidRDefault="00251027" w:rsidP="00251027">
      <w:pPr>
        <w:widowControl w:val="0"/>
        <w:autoSpaceDE w:val="0"/>
        <w:autoSpaceDN w:val="0"/>
        <w:rPr>
          <w:sz w:val="20"/>
        </w:rPr>
      </w:pPr>
    </w:p>
    <w:p w14:paraId="4F5DC7D7" w14:textId="617F1EA0" w:rsidR="00251027" w:rsidRPr="00251027" w:rsidRDefault="00251027" w:rsidP="00251027">
      <w:pPr>
        <w:widowControl w:val="0"/>
        <w:autoSpaceDE w:val="0"/>
        <w:autoSpaceDN w:val="0"/>
        <w:spacing w:before="2"/>
        <w:rPr>
          <w:sz w:val="22"/>
        </w:rPr>
      </w:pPr>
      <w:r w:rsidRPr="00251027">
        <w:rPr>
          <w:noProof/>
        </w:rPr>
        <mc:AlternateContent>
          <mc:Choice Requires="wps">
            <w:drawing>
              <wp:anchor distT="0" distB="0" distL="0" distR="0" simplePos="0" relativeHeight="251659264" behindDoc="1" locked="0" layoutInCell="1" allowOverlap="1" wp14:anchorId="01ECD089" wp14:editId="614CFC7C">
                <wp:simplePos x="0" y="0"/>
                <wp:positionH relativeFrom="page">
                  <wp:posOffset>914400</wp:posOffset>
                </wp:positionH>
                <wp:positionV relativeFrom="paragraph">
                  <wp:posOffset>189865</wp:posOffset>
                </wp:positionV>
                <wp:extent cx="990600" cy="1270"/>
                <wp:effectExtent l="9525" t="8255" r="9525" b="9525"/>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1440 1440"/>
                            <a:gd name="T1" fmla="*/ T0 w 1560"/>
                            <a:gd name="T2" fmla="+- 0 3000 1440"/>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E40C5" id="Freeform: Shape 1" o:spid="_x0000_s1026" style="position:absolute;margin-left:1in;margin-top:14.95pt;width:7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" path="m,l1560,e" filled="f" strokeweight=".48pt">
                <v:path arrowok="t" o:connecttype="custom" o:connectlocs="0,0;990600,0" o:connectangles="0,0"/>
                <w10:wrap type="topAndBottom" anchorx="page"/>
              </v:shape>
            </w:pict>
          </mc:Fallback>
        </mc:AlternateContent>
      </w:r>
    </w:p>
    <w:p w14:paraId="5BC855E6" w14:textId="77777777" w:rsidR="00251027" w:rsidRPr="00251027" w:rsidRDefault="00251027" w:rsidP="00251027">
      <w:pPr>
        <w:widowControl w:val="0"/>
        <w:autoSpaceDE w:val="0"/>
        <w:autoSpaceDN w:val="0"/>
        <w:spacing w:before="11"/>
        <w:rPr>
          <w:sz w:val="11"/>
        </w:rPr>
      </w:pPr>
    </w:p>
    <w:p w14:paraId="2F944DBE" w14:textId="77777777" w:rsidR="00251027" w:rsidRPr="00251027" w:rsidRDefault="00251027" w:rsidP="00251027">
      <w:pPr>
        <w:widowControl w:val="0"/>
        <w:autoSpaceDE w:val="0"/>
        <w:autoSpaceDN w:val="0"/>
        <w:spacing w:before="97" w:line="232" w:lineRule="auto"/>
        <w:ind w:left="100" w:right="141"/>
      </w:pPr>
      <w:r w:rsidRPr="00251027">
        <w:t>In closing, the Faculty congratulates you on being a finalist for our position of Provost and Vice- President of Academic Affairs. We are enthusiastic about the state of our College, and we look forward to working with new leadership to address the challenges and opportunities facing us.</w:t>
      </w:r>
    </w:p>
    <w:p w14:paraId="67774F28" w14:textId="77777777" w:rsidR="00251027" w:rsidRPr="00251027" w:rsidRDefault="00251027" w:rsidP="00251027">
      <w:pPr>
        <w:widowControl w:val="0"/>
        <w:autoSpaceDE w:val="0"/>
        <w:autoSpaceDN w:val="0"/>
        <w:spacing w:line="230" w:lineRule="auto"/>
        <w:ind w:left="100" w:right="202"/>
      </w:pPr>
      <w:r w:rsidRPr="00251027">
        <w:t xml:space="preserve">We welcome the opportunity to think deeply about what we do, and to embrace innovations </w:t>
      </w:r>
      <w:r w:rsidRPr="00251027">
        <w:lastRenderedPageBreak/>
        <w:t>that fit well with our mission.</w:t>
      </w:r>
    </w:p>
    <w:p w14:paraId="3CF43729" w14:textId="77777777" w:rsidR="00251027" w:rsidRPr="00D77558" w:rsidRDefault="00251027" w:rsidP="00251027">
      <w:pPr>
        <w:rPr>
          <w:rFonts w:asciiTheme="minorHAnsi" w:hAnsiTheme="minorHAnsi" w:cstheme="minorHAnsi"/>
          <w:color w:val="000000" w:themeColor="text1"/>
          <w:sz w:val="22"/>
          <w:szCs w:val="22"/>
        </w:rPr>
      </w:pPr>
    </w:p>
    <w:p w14:paraId="749DF354" w14:textId="533A4747" w:rsidR="008F4B73" w:rsidRPr="009A32A9" w:rsidRDefault="008F4B73" w:rsidP="008F4B73">
      <w:pPr>
        <w:rPr>
          <w:rFonts w:asciiTheme="minorHAnsi" w:hAnsiTheme="minorHAnsi" w:cstheme="minorHAnsi"/>
          <w:color w:val="000000" w:themeColor="text1"/>
          <w:sz w:val="22"/>
          <w:szCs w:val="22"/>
        </w:rPr>
      </w:pPr>
    </w:p>
    <w:sectPr w:rsidR="008F4B73" w:rsidRPr="009A32A9" w:rsidSect="00503C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3D7A7" w14:textId="77777777" w:rsidR="00255662" w:rsidRDefault="00255662" w:rsidP="00156D90">
      <w:r>
        <w:separator/>
      </w:r>
    </w:p>
  </w:endnote>
  <w:endnote w:type="continuationSeparator" w:id="0">
    <w:p w14:paraId="5BE30196" w14:textId="77777777" w:rsidR="00255662" w:rsidRDefault="00255662" w:rsidP="0015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E471A" w14:textId="77777777" w:rsidR="00255662" w:rsidRDefault="00255662" w:rsidP="00156D90">
      <w:r>
        <w:separator/>
      </w:r>
    </w:p>
  </w:footnote>
  <w:footnote w:type="continuationSeparator" w:id="0">
    <w:p w14:paraId="112A2254" w14:textId="77777777" w:rsidR="00255662" w:rsidRDefault="00255662" w:rsidP="00156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6244"/>
    <w:multiLevelType w:val="hybridMultilevel"/>
    <w:tmpl w:val="384E8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F0D6F"/>
    <w:multiLevelType w:val="hybridMultilevel"/>
    <w:tmpl w:val="0788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154B5"/>
    <w:multiLevelType w:val="hybridMultilevel"/>
    <w:tmpl w:val="EE9437F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D01DC"/>
    <w:multiLevelType w:val="hybridMultilevel"/>
    <w:tmpl w:val="2396B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8565E"/>
    <w:multiLevelType w:val="hybridMultilevel"/>
    <w:tmpl w:val="5608D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7000A"/>
    <w:multiLevelType w:val="hybridMultilevel"/>
    <w:tmpl w:val="69EAB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4007EC"/>
    <w:multiLevelType w:val="hybridMultilevel"/>
    <w:tmpl w:val="1CB8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B0B84"/>
    <w:multiLevelType w:val="hybridMultilevel"/>
    <w:tmpl w:val="D962134A"/>
    <w:lvl w:ilvl="0" w:tplc="20FCCC00">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062383"/>
    <w:multiLevelType w:val="hybridMultilevel"/>
    <w:tmpl w:val="34506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EC6E7E"/>
    <w:multiLevelType w:val="hybridMultilevel"/>
    <w:tmpl w:val="2F761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C25DE8"/>
    <w:multiLevelType w:val="hybridMultilevel"/>
    <w:tmpl w:val="FEC8E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850F36"/>
    <w:multiLevelType w:val="hybridMultilevel"/>
    <w:tmpl w:val="96363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C60EB4"/>
    <w:multiLevelType w:val="multilevel"/>
    <w:tmpl w:val="62D0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132BC8"/>
    <w:multiLevelType w:val="hybridMultilevel"/>
    <w:tmpl w:val="D35AA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9A34D3"/>
    <w:multiLevelType w:val="multilevel"/>
    <w:tmpl w:val="A4CA5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CC40FC"/>
    <w:multiLevelType w:val="hybridMultilevel"/>
    <w:tmpl w:val="A0961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F55C79"/>
    <w:multiLevelType w:val="hybridMultilevel"/>
    <w:tmpl w:val="98C8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0D7550"/>
    <w:multiLevelType w:val="hybridMultilevel"/>
    <w:tmpl w:val="7C4CF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412027"/>
    <w:multiLevelType w:val="hybridMultilevel"/>
    <w:tmpl w:val="5796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25BD6"/>
    <w:multiLevelType w:val="hybridMultilevel"/>
    <w:tmpl w:val="D84A0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76448A"/>
    <w:multiLevelType w:val="hybridMultilevel"/>
    <w:tmpl w:val="BF22F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DA3339"/>
    <w:multiLevelType w:val="hybridMultilevel"/>
    <w:tmpl w:val="8D2EA3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4F4353"/>
    <w:multiLevelType w:val="hybridMultilevel"/>
    <w:tmpl w:val="EE20C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9D00CCC"/>
    <w:multiLevelType w:val="hybridMultilevel"/>
    <w:tmpl w:val="1F5C5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1F580C"/>
    <w:multiLevelType w:val="hybridMultilevel"/>
    <w:tmpl w:val="526EA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F3A5A81"/>
    <w:multiLevelType w:val="hybridMultilevel"/>
    <w:tmpl w:val="E640D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8D4A9D"/>
    <w:multiLevelType w:val="hybridMultilevel"/>
    <w:tmpl w:val="450A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3C30D3"/>
    <w:multiLevelType w:val="hybridMultilevel"/>
    <w:tmpl w:val="B87E2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AB0A08"/>
    <w:multiLevelType w:val="hybridMultilevel"/>
    <w:tmpl w:val="2E52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F912B2"/>
    <w:multiLevelType w:val="multilevel"/>
    <w:tmpl w:val="FA9CE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E70445"/>
    <w:multiLevelType w:val="hybridMultilevel"/>
    <w:tmpl w:val="DAFA5DB4"/>
    <w:lvl w:ilvl="0" w:tplc="3674545C">
      <w:numFmt w:val="bullet"/>
      <w:lvlText w:val=""/>
      <w:lvlJc w:val="left"/>
      <w:pPr>
        <w:ind w:left="460" w:hanging="360"/>
      </w:pPr>
      <w:rPr>
        <w:rFonts w:ascii="Symbol" w:eastAsia="Symbol" w:hAnsi="Symbol" w:cs="Symbol" w:hint="default"/>
        <w:w w:val="100"/>
        <w:sz w:val="24"/>
        <w:szCs w:val="24"/>
      </w:rPr>
    </w:lvl>
    <w:lvl w:ilvl="1" w:tplc="AEFA3358">
      <w:numFmt w:val="bullet"/>
      <w:lvlText w:val="•"/>
      <w:lvlJc w:val="left"/>
      <w:pPr>
        <w:ind w:left="1370" w:hanging="360"/>
      </w:pPr>
      <w:rPr>
        <w:rFonts w:hint="default"/>
      </w:rPr>
    </w:lvl>
    <w:lvl w:ilvl="2" w:tplc="3EFC92C6">
      <w:numFmt w:val="bullet"/>
      <w:lvlText w:val="•"/>
      <w:lvlJc w:val="left"/>
      <w:pPr>
        <w:ind w:left="2280" w:hanging="360"/>
      </w:pPr>
      <w:rPr>
        <w:rFonts w:hint="default"/>
      </w:rPr>
    </w:lvl>
    <w:lvl w:ilvl="3" w:tplc="4214811C">
      <w:numFmt w:val="bullet"/>
      <w:lvlText w:val="•"/>
      <w:lvlJc w:val="left"/>
      <w:pPr>
        <w:ind w:left="3190" w:hanging="360"/>
      </w:pPr>
      <w:rPr>
        <w:rFonts w:hint="default"/>
      </w:rPr>
    </w:lvl>
    <w:lvl w:ilvl="4" w:tplc="B18E3AEC">
      <w:numFmt w:val="bullet"/>
      <w:lvlText w:val="•"/>
      <w:lvlJc w:val="left"/>
      <w:pPr>
        <w:ind w:left="4100" w:hanging="360"/>
      </w:pPr>
      <w:rPr>
        <w:rFonts w:hint="default"/>
      </w:rPr>
    </w:lvl>
    <w:lvl w:ilvl="5" w:tplc="BC4EABEC">
      <w:numFmt w:val="bullet"/>
      <w:lvlText w:val="•"/>
      <w:lvlJc w:val="left"/>
      <w:pPr>
        <w:ind w:left="5010" w:hanging="360"/>
      </w:pPr>
      <w:rPr>
        <w:rFonts w:hint="default"/>
      </w:rPr>
    </w:lvl>
    <w:lvl w:ilvl="6" w:tplc="0C66EE04">
      <w:numFmt w:val="bullet"/>
      <w:lvlText w:val="•"/>
      <w:lvlJc w:val="left"/>
      <w:pPr>
        <w:ind w:left="5920" w:hanging="360"/>
      </w:pPr>
      <w:rPr>
        <w:rFonts w:hint="default"/>
      </w:rPr>
    </w:lvl>
    <w:lvl w:ilvl="7" w:tplc="AF48F780">
      <w:numFmt w:val="bullet"/>
      <w:lvlText w:val="•"/>
      <w:lvlJc w:val="left"/>
      <w:pPr>
        <w:ind w:left="6830" w:hanging="360"/>
      </w:pPr>
      <w:rPr>
        <w:rFonts w:hint="default"/>
      </w:rPr>
    </w:lvl>
    <w:lvl w:ilvl="8" w:tplc="7CB216DE">
      <w:numFmt w:val="bullet"/>
      <w:lvlText w:val="•"/>
      <w:lvlJc w:val="left"/>
      <w:pPr>
        <w:ind w:left="7740" w:hanging="360"/>
      </w:pPr>
      <w:rPr>
        <w:rFonts w:hint="default"/>
      </w:rPr>
    </w:lvl>
  </w:abstractNum>
  <w:abstractNum w:abstractNumId="31" w15:restartNumberingAfterBreak="0">
    <w:nsid w:val="7ECB7A7D"/>
    <w:multiLevelType w:val="hybridMultilevel"/>
    <w:tmpl w:val="9EB6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10"/>
  </w:num>
  <w:num w:numId="4">
    <w:abstractNumId w:val="13"/>
  </w:num>
  <w:num w:numId="5">
    <w:abstractNumId w:val="2"/>
  </w:num>
  <w:num w:numId="6">
    <w:abstractNumId w:val="3"/>
  </w:num>
  <w:num w:numId="7">
    <w:abstractNumId w:val="4"/>
  </w:num>
  <w:num w:numId="8">
    <w:abstractNumId w:val="23"/>
  </w:num>
  <w:num w:numId="9">
    <w:abstractNumId w:val="14"/>
  </w:num>
  <w:num w:numId="10">
    <w:abstractNumId w:val="21"/>
  </w:num>
  <w:num w:numId="11">
    <w:abstractNumId w:val="1"/>
  </w:num>
  <w:num w:numId="12">
    <w:abstractNumId w:val="17"/>
  </w:num>
  <w:num w:numId="13">
    <w:abstractNumId w:val="24"/>
  </w:num>
  <w:num w:numId="14">
    <w:abstractNumId w:val="12"/>
  </w:num>
  <w:num w:numId="15">
    <w:abstractNumId w:val="0"/>
  </w:num>
  <w:num w:numId="16">
    <w:abstractNumId w:val="11"/>
  </w:num>
  <w:num w:numId="17">
    <w:abstractNumId w:val="26"/>
  </w:num>
  <w:num w:numId="18">
    <w:abstractNumId w:val="29"/>
  </w:num>
  <w:num w:numId="19">
    <w:abstractNumId w:val="20"/>
  </w:num>
  <w:num w:numId="20">
    <w:abstractNumId w:val="9"/>
  </w:num>
  <w:num w:numId="21">
    <w:abstractNumId w:val="5"/>
  </w:num>
  <w:num w:numId="22">
    <w:abstractNumId w:val="15"/>
  </w:num>
  <w:num w:numId="23">
    <w:abstractNumId w:val="31"/>
  </w:num>
  <w:num w:numId="24">
    <w:abstractNumId w:val="28"/>
  </w:num>
  <w:num w:numId="25">
    <w:abstractNumId w:val="27"/>
  </w:num>
  <w:num w:numId="26">
    <w:abstractNumId w:val="16"/>
  </w:num>
  <w:num w:numId="27">
    <w:abstractNumId w:val="7"/>
  </w:num>
  <w:num w:numId="28">
    <w:abstractNumId w:val="6"/>
  </w:num>
  <w:num w:numId="29">
    <w:abstractNumId w:val="8"/>
  </w:num>
  <w:num w:numId="30">
    <w:abstractNumId w:val="22"/>
  </w:num>
  <w:num w:numId="31">
    <w:abstractNumId w:val="18"/>
  </w:num>
  <w:num w:numId="32">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82A"/>
    <w:rsid w:val="00000052"/>
    <w:rsid w:val="000074AA"/>
    <w:rsid w:val="00010C1A"/>
    <w:rsid w:val="00011397"/>
    <w:rsid w:val="00011B07"/>
    <w:rsid w:val="00011E1A"/>
    <w:rsid w:val="00012B40"/>
    <w:rsid w:val="00012FF1"/>
    <w:rsid w:val="00014218"/>
    <w:rsid w:val="00015CD7"/>
    <w:rsid w:val="00020F76"/>
    <w:rsid w:val="00024C04"/>
    <w:rsid w:val="00025FDD"/>
    <w:rsid w:val="00026284"/>
    <w:rsid w:val="000279C3"/>
    <w:rsid w:val="00027E90"/>
    <w:rsid w:val="000313C9"/>
    <w:rsid w:val="00031420"/>
    <w:rsid w:val="00031C51"/>
    <w:rsid w:val="00042591"/>
    <w:rsid w:val="000454BD"/>
    <w:rsid w:val="00047554"/>
    <w:rsid w:val="00051EF8"/>
    <w:rsid w:val="000537C2"/>
    <w:rsid w:val="0005488A"/>
    <w:rsid w:val="0005640A"/>
    <w:rsid w:val="00056A4E"/>
    <w:rsid w:val="00056D9F"/>
    <w:rsid w:val="0006022C"/>
    <w:rsid w:val="00061954"/>
    <w:rsid w:val="0006372F"/>
    <w:rsid w:val="00064445"/>
    <w:rsid w:val="0007223F"/>
    <w:rsid w:val="0007574E"/>
    <w:rsid w:val="00076310"/>
    <w:rsid w:val="0007663C"/>
    <w:rsid w:val="00077B8D"/>
    <w:rsid w:val="00077E55"/>
    <w:rsid w:val="00080EEE"/>
    <w:rsid w:val="00080F10"/>
    <w:rsid w:val="000817E4"/>
    <w:rsid w:val="00083D11"/>
    <w:rsid w:val="00083E49"/>
    <w:rsid w:val="00086414"/>
    <w:rsid w:val="0008754C"/>
    <w:rsid w:val="000877D8"/>
    <w:rsid w:val="00093207"/>
    <w:rsid w:val="00094520"/>
    <w:rsid w:val="000A0A8A"/>
    <w:rsid w:val="000A127A"/>
    <w:rsid w:val="000A1B7B"/>
    <w:rsid w:val="000A356A"/>
    <w:rsid w:val="000A3F06"/>
    <w:rsid w:val="000A4918"/>
    <w:rsid w:val="000A60BF"/>
    <w:rsid w:val="000B0A97"/>
    <w:rsid w:val="000B1503"/>
    <w:rsid w:val="000B1D35"/>
    <w:rsid w:val="000B2129"/>
    <w:rsid w:val="000B2FEA"/>
    <w:rsid w:val="000B6471"/>
    <w:rsid w:val="000C191D"/>
    <w:rsid w:val="000C38F9"/>
    <w:rsid w:val="000C41DA"/>
    <w:rsid w:val="000C63D1"/>
    <w:rsid w:val="000C65BB"/>
    <w:rsid w:val="000D222C"/>
    <w:rsid w:val="000D2CAD"/>
    <w:rsid w:val="000D4CDE"/>
    <w:rsid w:val="000D51D7"/>
    <w:rsid w:val="000E097A"/>
    <w:rsid w:val="000E1225"/>
    <w:rsid w:val="000E3255"/>
    <w:rsid w:val="000E5C86"/>
    <w:rsid w:val="000E6B56"/>
    <w:rsid w:val="000E7DCF"/>
    <w:rsid w:val="000F0904"/>
    <w:rsid w:val="000F42EF"/>
    <w:rsid w:val="00100BC5"/>
    <w:rsid w:val="00103913"/>
    <w:rsid w:val="00104C19"/>
    <w:rsid w:val="00104F44"/>
    <w:rsid w:val="00104FDC"/>
    <w:rsid w:val="00105E70"/>
    <w:rsid w:val="001063F8"/>
    <w:rsid w:val="0010711B"/>
    <w:rsid w:val="00107425"/>
    <w:rsid w:val="00107CDC"/>
    <w:rsid w:val="001109CE"/>
    <w:rsid w:val="001141A6"/>
    <w:rsid w:val="00116137"/>
    <w:rsid w:val="0011656C"/>
    <w:rsid w:val="00116AF5"/>
    <w:rsid w:val="00117B1E"/>
    <w:rsid w:val="00121392"/>
    <w:rsid w:val="00121FBE"/>
    <w:rsid w:val="00124B6B"/>
    <w:rsid w:val="001252D8"/>
    <w:rsid w:val="001255C9"/>
    <w:rsid w:val="0012608C"/>
    <w:rsid w:val="00127708"/>
    <w:rsid w:val="0012778D"/>
    <w:rsid w:val="00127F45"/>
    <w:rsid w:val="0013061B"/>
    <w:rsid w:val="00130AC5"/>
    <w:rsid w:val="00133166"/>
    <w:rsid w:val="00135661"/>
    <w:rsid w:val="00135738"/>
    <w:rsid w:val="00137477"/>
    <w:rsid w:val="001407EC"/>
    <w:rsid w:val="00142FC4"/>
    <w:rsid w:val="00143A25"/>
    <w:rsid w:val="00144777"/>
    <w:rsid w:val="00145339"/>
    <w:rsid w:val="00145659"/>
    <w:rsid w:val="0014613D"/>
    <w:rsid w:val="00154A74"/>
    <w:rsid w:val="00155818"/>
    <w:rsid w:val="001565BF"/>
    <w:rsid w:val="00156D90"/>
    <w:rsid w:val="0016232B"/>
    <w:rsid w:val="0016515D"/>
    <w:rsid w:val="00167BD0"/>
    <w:rsid w:val="00170209"/>
    <w:rsid w:val="00171529"/>
    <w:rsid w:val="001715E2"/>
    <w:rsid w:val="0017223A"/>
    <w:rsid w:val="00172E26"/>
    <w:rsid w:val="00173316"/>
    <w:rsid w:val="00173369"/>
    <w:rsid w:val="00176670"/>
    <w:rsid w:val="0017745D"/>
    <w:rsid w:val="00177B17"/>
    <w:rsid w:val="00181399"/>
    <w:rsid w:val="00181793"/>
    <w:rsid w:val="00181C19"/>
    <w:rsid w:val="00187774"/>
    <w:rsid w:val="00187F10"/>
    <w:rsid w:val="00194341"/>
    <w:rsid w:val="0019642E"/>
    <w:rsid w:val="00196F4F"/>
    <w:rsid w:val="001A10B5"/>
    <w:rsid w:val="001A1BA6"/>
    <w:rsid w:val="001A1EDB"/>
    <w:rsid w:val="001A290A"/>
    <w:rsid w:val="001A3AD7"/>
    <w:rsid w:val="001A3E59"/>
    <w:rsid w:val="001A4570"/>
    <w:rsid w:val="001A57DB"/>
    <w:rsid w:val="001B2B9A"/>
    <w:rsid w:val="001B3298"/>
    <w:rsid w:val="001B6CAD"/>
    <w:rsid w:val="001C0E0C"/>
    <w:rsid w:val="001C62FF"/>
    <w:rsid w:val="001C681F"/>
    <w:rsid w:val="001C6E67"/>
    <w:rsid w:val="001D1B90"/>
    <w:rsid w:val="001D54FF"/>
    <w:rsid w:val="001D6611"/>
    <w:rsid w:val="001E0168"/>
    <w:rsid w:val="001E2046"/>
    <w:rsid w:val="001E2A3C"/>
    <w:rsid w:val="001E3554"/>
    <w:rsid w:val="001E505F"/>
    <w:rsid w:val="001E508A"/>
    <w:rsid w:val="001F034B"/>
    <w:rsid w:val="001F2DA0"/>
    <w:rsid w:val="001F2E22"/>
    <w:rsid w:val="001F4D59"/>
    <w:rsid w:val="00201C7C"/>
    <w:rsid w:val="00201CDA"/>
    <w:rsid w:val="00202ACD"/>
    <w:rsid w:val="0020420E"/>
    <w:rsid w:val="0020478A"/>
    <w:rsid w:val="00206A49"/>
    <w:rsid w:val="002076D0"/>
    <w:rsid w:val="00210FFE"/>
    <w:rsid w:val="002136E8"/>
    <w:rsid w:val="00214616"/>
    <w:rsid w:val="002209C0"/>
    <w:rsid w:val="00221BE3"/>
    <w:rsid w:val="00223306"/>
    <w:rsid w:val="002234EF"/>
    <w:rsid w:val="00223711"/>
    <w:rsid w:val="002246F5"/>
    <w:rsid w:val="00224880"/>
    <w:rsid w:val="0022631E"/>
    <w:rsid w:val="002269C8"/>
    <w:rsid w:val="00232265"/>
    <w:rsid w:val="0023252B"/>
    <w:rsid w:val="00232CB4"/>
    <w:rsid w:val="00233D6B"/>
    <w:rsid w:val="00233FBD"/>
    <w:rsid w:val="00234F63"/>
    <w:rsid w:val="00236FA5"/>
    <w:rsid w:val="0024734D"/>
    <w:rsid w:val="002477AC"/>
    <w:rsid w:val="00251027"/>
    <w:rsid w:val="00255662"/>
    <w:rsid w:val="00262BE6"/>
    <w:rsid w:val="00264055"/>
    <w:rsid w:val="0026430B"/>
    <w:rsid w:val="00264DAB"/>
    <w:rsid w:val="00267B3D"/>
    <w:rsid w:val="00270241"/>
    <w:rsid w:val="002730C2"/>
    <w:rsid w:val="0027394A"/>
    <w:rsid w:val="00277E87"/>
    <w:rsid w:val="002805CA"/>
    <w:rsid w:val="0028121A"/>
    <w:rsid w:val="002827A2"/>
    <w:rsid w:val="00283027"/>
    <w:rsid w:val="0028423B"/>
    <w:rsid w:val="0028465C"/>
    <w:rsid w:val="00284C01"/>
    <w:rsid w:val="00285FDC"/>
    <w:rsid w:val="002869DA"/>
    <w:rsid w:val="002904D7"/>
    <w:rsid w:val="00290986"/>
    <w:rsid w:val="00290D70"/>
    <w:rsid w:val="00293790"/>
    <w:rsid w:val="00294223"/>
    <w:rsid w:val="002947FC"/>
    <w:rsid w:val="00294940"/>
    <w:rsid w:val="002951EA"/>
    <w:rsid w:val="0029532A"/>
    <w:rsid w:val="002A0847"/>
    <w:rsid w:val="002A0C40"/>
    <w:rsid w:val="002A0E29"/>
    <w:rsid w:val="002A18EB"/>
    <w:rsid w:val="002A46F1"/>
    <w:rsid w:val="002B01D2"/>
    <w:rsid w:val="002B2064"/>
    <w:rsid w:val="002B2EC1"/>
    <w:rsid w:val="002B5BD9"/>
    <w:rsid w:val="002C2829"/>
    <w:rsid w:val="002C32B8"/>
    <w:rsid w:val="002C46ED"/>
    <w:rsid w:val="002C51EE"/>
    <w:rsid w:val="002D52DC"/>
    <w:rsid w:val="002D5E97"/>
    <w:rsid w:val="002E144B"/>
    <w:rsid w:val="002E1B9A"/>
    <w:rsid w:val="002E224E"/>
    <w:rsid w:val="002E3DED"/>
    <w:rsid w:val="002E4E33"/>
    <w:rsid w:val="002E69B3"/>
    <w:rsid w:val="002E783B"/>
    <w:rsid w:val="002E7A0E"/>
    <w:rsid w:val="002E7D29"/>
    <w:rsid w:val="002F00FC"/>
    <w:rsid w:val="002F20C1"/>
    <w:rsid w:val="002F6C84"/>
    <w:rsid w:val="002F7461"/>
    <w:rsid w:val="003011FC"/>
    <w:rsid w:val="00301A7C"/>
    <w:rsid w:val="00304718"/>
    <w:rsid w:val="003064A9"/>
    <w:rsid w:val="00306859"/>
    <w:rsid w:val="00312C62"/>
    <w:rsid w:val="0031361F"/>
    <w:rsid w:val="00314C8D"/>
    <w:rsid w:val="00316021"/>
    <w:rsid w:val="00317C62"/>
    <w:rsid w:val="003201F7"/>
    <w:rsid w:val="0032060D"/>
    <w:rsid w:val="00320728"/>
    <w:rsid w:val="00321B07"/>
    <w:rsid w:val="00321E33"/>
    <w:rsid w:val="003227A5"/>
    <w:rsid w:val="003239C9"/>
    <w:rsid w:val="00324195"/>
    <w:rsid w:val="00325A96"/>
    <w:rsid w:val="003306A5"/>
    <w:rsid w:val="00330956"/>
    <w:rsid w:val="00335FF4"/>
    <w:rsid w:val="00337FDE"/>
    <w:rsid w:val="00340C26"/>
    <w:rsid w:val="003417D3"/>
    <w:rsid w:val="00343261"/>
    <w:rsid w:val="00353320"/>
    <w:rsid w:val="00353D4C"/>
    <w:rsid w:val="00355E0B"/>
    <w:rsid w:val="003566E2"/>
    <w:rsid w:val="00372FB0"/>
    <w:rsid w:val="00375901"/>
    <w:rsid w:val="00376441"/>
    <w:rsid w:val="00376FA9"/>
    <w:rsid w:val="003825BC"/>
    <w:rsid w:val="00384253"/>
    <w:rsid w:val="003855AA"/>
    <w:rsid w:val="0038624B"/>
    <w:rsid w:val="003872FF"/>
    <w:rsid w:val="00392EF7"/>
    <w:rsid w:val="00395FB8"/>
    <w:rsid w:val="003A1354"/>
    <w:rsid w:val="003A2E41"/>
    <w:rsid w:val="003A34CB"/>
    <w:rsid w:val="003A4551"/>
    <w:rsid w:val="003A46B8"/>
    <w:rsid w:val="003A5A59"/>
    <w:rsid w:val="003A6259"/>
    <w:rsid w:val="003A71D9"/>
    <w:rsid w:val="003A761C"/>
    <w:rsid w:val="003A7BB6"/>
    <w:rsid w:val="003B11C2"/>
    <w:rsid w:val="003B12D8"/>
    <w:rsid w:val="003B358E"/>
    <w:rsid w:val="003B78C1"/>
    <w:rsid w:val="003C3827"/>
    <w:rsid w:val="003C4EE2"/>
    <w:rsid w:val="003D020F"/>
    <w:rsid w:val="003D102D"/>
    <w:rsid w:val="003D110F"/>
    <w:rsid w:val="003D45EE"/>
    <w:rsid w:val="003E03D1"/>
    <w:rsid w:val="003E2E34"/>
    <w:rsid w:val="003E37D7"/>
    <w:rsid w:val="003E387B"/>
    <w:rsid w:val="003F5F86"/>
    <w:rsid w:val="003F7C74"/>
    <w:rsid w:val="00403096"/>
    <w:rsid w:val="00403560"/>
    <w:rsid w:val="0041424F"/>
    <w:rsid w:val="004178B0"/>
    <w:rsid w:val="00420B2C"/>
    <w:rsid w:val="00423D51"/>
    <w:rsid w:val="00425AD2"/>
    <w:rsid w:val="00426FFE"/>
    <w:rsid w:val="004304C7"/>
    <w:rsid w:val="004322CC"/>
    <w:rsid w:val="00435298"/>
    <w:rsid w:val="00435BE7"/>
    <w:rsid w:val="00440871"/>
    <w:rsid w:val="004417CD"/>
    <w:rsid w:val="00444BB2"/>
    <w:rsid w:val="00444CB4"/>
    <w:rsid w:val="00445BFF"/>
    <w:rsid w:val="00450DA5"/>
    <w:rsid w:val="0045121A"/>
    <w:rsid w:val="004527C1"/>
    <w:rsid w:val="004539C7"/>
    <w:rsid w:val="00454EC7"/>
    <w:rsid w:val="00455B01"/>
    <w:rsid w:val="004571D3"/>
    <w:rsid w:val="00460839"/>
    <w:rsid w:val="00460A2F"/>
    <w:rsid w:val="004616D9"/>
    <w:rsid w:val="00462228"/>
    <w:rsid w:val="00465C88"/>
    <w:rsid w:val="004661C3"/>
    <w:rsid w:val="004677B6"/>
    <w:rsid w:val="0046789E"/>
    <w:rsid w:val="00476ED3"/>
    <w:rsid w:val="00480072"/>
    <w:rsid w:val="00480B61"/>
    <w:rsid w:val="004823BA"/>
    <w:rsid w:val="00482D67"/>
    <w:rsid w:val="004833CC"/>
    <w:rsid w:val="004875BD"/>
    <w:rsid w:val="004911E6"/>
    <w:rsid w:val="00492BE0"/>
    <w:rsid w:val="00494680"/>
    <w:rsid w:val="00496E6A"/>
    <w:rsid w:val="00497EE0"/>
    <w:rsid w:val="004A3E54"/>
    <w:rsid w:val="004A4166"/>
    <w:rsid w:val="004A6478"/>
    <w:rsid w:val="004A6A80"/>
    <w:rsid w:val="004A70A8"/>
    <w:rsid w:val="004A7A0C"/>
    <w:rsid w:val="004B05A0"/>
    <w:rsid w:val="004B5317"/>
    <w:rsid w:val="004B65DC"/>
    <w:rsid w:val="004B6F49"/>
    <w:rsid w:val="004B76B2"/>
    <w:rsid w:val="004B7746"/>
    <w:rsid w:val="004C64CE"/>
    <w:rsid w:val="004C7A7F"/>
    <w:rsid w:val="004D1F86"/>
    <w:rsid w:val="004D26C8"/>
    <w:rsid w:val="004D4345"/>
    <w:rsid w:val="004D659A"/>
    <w:rsid w:val="004D67D5"/>
    <w:rsid w:val="004D77AC"/>
    <w:rsid w:val="004E2D7D"/>
    <w:rsid w:val="004E2E90"/>
    <w:rsid w:val="004E3855"/>
    <w:rsid w:val="004E432E"/>
    <w:rsid w:val="004E56E9"/>
    <w:rsid w:val="004E5CDD"/>
    <w:rsid w:val="004E76E7"/>
    <w:rsid w:val="004E7C80"/>
    <w:rsid w:val="004F4460"/>
    <w:rsid w:val="004F66C9"/>
    <w:rsid w:val="004F7875"/>
    <w:rsid w:val="00500434"/>
    <w:rsid w:val="00500CB8"/>
    <w:rsid w:val="00503C3E"/>
    <w:rsid w:val="00504BD4"/>
    <w:rsid w:val="005057FA"/>
    <w:rsid w:val="00506AD3"/>
    <w:rsid w:val="00511561"/>
    <w:rsid w:val="00511783"/>
    <w:rsid w:val="00513397"/>
    <w:rsid w:val="00513C2B"/>
    <w:rsid w:val="00516CDB"/>
    <w:rsid w:val="00521420"/>
    <w:rsid w:val="0052158D"/>
    <w:rsid w:val="0052241C"/>
    <w:rsid w:val="00523DFC"/>
    <w:rsid w:val="00526B81"/>
    <w:rsid w:val="005325EF"/>
    <w:rsid w:val="005327F6"/>
    <w:rsid w:val="00534D98"/>
    <w:rsid w:val="00537792"/>
    <w:rsid w:val="005458CF"/>
    <w:rsid w:val="00545F1C"/>
    <w:rsid w:val="00546275"/>
    <w:rsid w:val="00550531"/>
    <w:rsid w:val="00556C5F"/>
    <w:rsid w:val="005654E8"/>
    <w:rsid w:val="00567ADE"/>
    <w:rsid w:val="00571AF4"/>
    <w:rsid w:val="005767F7"/>
    <w:rsid w:val="00584502"/>
    <w:rsid w:val="00584668"/>
    <w:rsid w:val="00586E42"/>
    <w:rsid w:val="00586E7B"/>
    <w:rsid w:val="0059003B"/>
    <w:rsid w:val="00592FDB"/>
    <w:rsid w:val="00597F8A"/>
    <w:rsid w:val="005A1075"/>
    <w:rsid w:val="005A2723"/>
    <w:rsid w:val="005A2C05"/>
    <w:rsid w:val="005A3775"/>
    <w:rsid w:val="005A37C4"/>
    <w:rsid w:val="005A3D25"/>
    <w:rsid w:val="005A4ACD"/>
    <w:rsid w:val="005A5182"/>
    <w:rsid w:val="005B2769"/>
    <w:rsid w:val="005B3417"/>
    <w:rsid w:val="005B48C9"/>
    <w:rsid w:val="005C2FC3"/>
    <w:rsid w:val="005C4160"/>
    <w:rsid w:val="005C6A88"/>
    <w:rsid w:val="005C71A2"/>
    <w:rsid w:val="005C7BEA"/>
    <w:rsid w:val="005D1A3C"/>
    <w:rsid w:val="005D2003"/>
    <w:rsid w:val="005D396B"/>
    <w:rsid w:val="005E003C"/>
    <w:rsid w:val="005E2E3D"/>
    <w:rsid w:val="005E65D4"/>
    <w:rsid w:val="005F445E"/>
    <w:rsid w:val="005F5417"/>
    <w:rsid w:val="005F54EF"/>
    <w:rsid w:val="005F7423"/>
    <w:rsid w:val="00601B35"/>
    <w:rsid w:val="00602EFD"/>
    <w:rsid w:val="00603FA5"/>
    <w:rsid w:val="00606D29"/>
    <w:rsid w:val="006075C5"/>
    <w:rsid w:val="00610D8D"/>
    <w:rsid w:val="00611F90"/>
    <w:rsid w:val="00612800"/>
    <w:rsid w:val="00615490"/>
    <w:rsid w:val="0061749B"/>
    <w:rsid w:val="0062120B"/>
    <w:rsid w:val="006227FC"/>
    <w:rsid w:val="006240BA"/>
    <w:rsid w:val="0062517F"/>
    <w:rsid w:val="00626E5C"/>
    <w:rsid w:val="00627229"/>
    <w:rsid w:val="00631D6A"/>
    <w:rsid w:val="00632E98"/>
    <w:rsid w:val="006333A6"/>
    <w:rsid w:val="00633DB7"/>
    <w:rsid w:val="00633DB9"/>
    <w:rsid w:val="00635C53"/>
    <w:rsid w:val="00636494"/>
    <w:rsid w:val="006365E0"/>
    <w:rsid w:val="0063790A"/>
    <w:rsid w:val="0064523F"/>
    <w:rsid w:val="0064568D"/>
    <w:rsid w:val="006457E5"/>
    <w:rsid w:val="00645A4E"/>
    <w:rsid w:val="00647469"/>
    <w:rsid w:val="00647B64"/>
    <w:rsid w:val="0065057A"/>
    <w:rsid w:val="00651101"/>
    <w:rsid w:val="00651A04"/>
    <w:rsid w:val="00651DBD"/>
    <w:rsid w:val="00654BBE"/>
    <w:rsid w:val="00657B92"/>
    <w:rsid w:val="00660C2B"/>
    <w:rsid w:val="0066252A"/>
    <w:rsid w:val="006638D4"/>
    <w:rsid w:val="00666EB1"/>
    <w:rsid w:val="00667055"/>
    <w:rsid w:val="00667F7D"/>
    <w:rsid w:val="00670CB5"/>
    <w:rsid w:val="00671C9F"/>
    <w:rsid w:val="0067596F"/>
    <w:rsid w:val="00676DFD"/>
    <w:rsid w:val="006776F9"/>
    <w:rsid w:val="0068013F"/>
    <w:rsid w:val="006808B7"/>
    <w:rsid w:val="00680E59"/>
    <w:rsid w:val="00683CAC"/>
    <w:rsid w:val="00683D6A"/>
    <w:rsid w:val="00684D66"/>
    <w:rsid w:val="00686926"/>
    <w:rsid w:val="00692D14"/>
    <w:rsid w:val="00693305"/>
    <w:rsid w:val="00694989"/>
    <w:rsid w:val="00697E3E"/>
    <w:rsid w:val="00697FE9"/>
    <w:rsid w:val="006A0F2B"/>
    <w:rsid w:val="006A288A"/>
    <w:rsid w:val="006A2F81"/>
    <w:rsid w:val="006A30BC"/>
    <w:rsid w:val="006A5FFF"/>
    <w:rsid w:val="006A708A"/>
    <w:rsid w:val="006A7DCE"/>
    <w:rsid w:val="006B20B2"/>
    <w:rsid w:val="006B5171"/>
    <w:rsid w:val="006C2A18"/>
    <w:rsid w:val="006C6D95"/>
    <w:rsid w:val="006D1B43"/>
    <w:rsid w:val="006D6136"/>
    <w:rsid w:val="006D73D6"/>
    <w:rsid w:val="006D7C04"/>
    <w:rsid w:val="006E05ED"/>
    <w:rsid w:val="006E0B63"/>
    <w:rsid w:val="006E1CFA"/>
    <w:rsid w:val="006E2AE8"/>
    <w:rsid w:val="006E5B32"/>
    <w:rsid w:val="006E5C28"/>
    <w:rsid w:val="006E687E"/>
    <w:rsid w:val="006F027E"/>
    <w:rsid w:val="00700EB8"/>
    <w:rsid w:val="007033E8"/>
    <w:rsid w:val="00703CBF"/>
    <w:rsid w:val="00703EE1"/>
    <w:rsid w:val="0070589C"/>
    <w:rsid w:val="007065C8"/>
    <w:rsid w:val="0070717C"/>
    <w:rsid w:val="00712CD7"/>
    <w:rsid w:val="00713A9B"/>
    <w:rsid w:val="007145F7"/>
    <w:rsid w:val="00720250"/>
    <w:rsid w:val="00720F70"/>
    <w:rsid w:val="00722139"/>
    <w:rsid w:val="0072333E"/>
    <w:rsid w:val="00723C90"/>
    <w:rsid w:val="00724805"/>
    <w:rsid w:val="007300D7"/>
    <w:rsid w:val="00732691"/>
    <w:rsid w:val="00734C08"/>
    <w:rsid w:val="00735BCA"/>
    <w:rsid w:val="00743074"/>
    <w:rsid w:val="00744A5A"/>
    <w:rsid w:val="00745D40"/>
    <w:rsid w:val="00750650"/>
    <w:rsid w:val="00752804"/>
    <w:rsid w:val="00752BB0"/>
    <w:rsid w:val="007558C7"/>
    <w:rsid w:val="00755ECF"/>
    <w:rsid w:val="00756447"/>
    <w:rsid w:val="007572E6"/>
    <w:rsid w:val="00762612"/>
    <w:rsid w:val="00764899"/>
    <w:rsid w:val="00765501"/>
    <w:rsid w:val="00765EE3"/>
    <w:rsid w:val="00765F83"/>
    <w:rsid w:val="00767A64"/>
    <w:rsid w:val="0077101A"/>
    <w:rsid w:val="00771C70"/>
    <w:rsid w:val="00772995"/>
    <w:rsid w:val="00774F2C"/>
    <w:rsid w:val="0077515D"/>
    <w:rsid w:val="0078230C"/>
    <w:rsid w:val="0078332F"/>
    <w:rsid w:val="007855A6"/>
    <w:rsid w:val="00786279"/>
    <w:rsid w:val="00792309"/>
    <w:rsid w:val="007924BF"/>
    <w:rsid w:val="0079435B"/>
    <w:rsid w:val="007A0787"/>
    <w:rsid w:val="007A10D5"/>
    <w:rsid w:val="007A4504"/>
    <w:rsid w:val="007A4ED8"/>
    <w:rsid w:val="007A6646"/>
    <w:rsid w:val="007B0640"/>
    <w:rsid w:val="007B0896"/>
    <w:rsid w:val="007B5439"/>
    <w:rsid w:val="007B5DA7"/>
    <w:rsid w:val="007C48DD"/>
    <w:rsid w:val="007C51B4"/>
    <w:rsid w:val="007C7AB5"/>
    <w:rsid w:val="007D1A88"/>
    <w:rsid w:val="007D4167"/>
    <w:rsid w:val="007D4FEC"/>
    <w:rsid w:val="007D6460"/>
    <w:rsid w:val="007D69D8"/>
    <w:rsid w:val="007D77E2"/>
    <w:rsid w:val="007E3427"/>
    <w:rsid w:val="007E5DB2"/>
    <w:rsid w:val="007E7F5F"/>
    <w:rsid w:val="007F303D"/>
    <w:rsid w:val="00800C79"/>
    <w:rsid w:val="00803189"/>
    <w:rsid w:val="00805F6C"/>
    <w:rsid w:val="00806964"/>
    <w:rsid w:val="0080725B"/>
    <w:rsid w:val="00807C06"/>
    <w:rsid w:val="00807C24"/>
    <w:rsid w:val="00807E21"/>
    <w:rsid w:val="008102CB"/>
    <w:rsid w:val="008140E6"/>
    <w:rsid w:val="008149F3"/>
    <w:rsid w:val="00814D89"/>
    <w:rsid w:val="00817503"/>
    <w:rsid w:val="008206AB"/>
    <w:rsid w:val="00821B88"/>
    <w:rsid w:val="00821E07"/>
    <w:rsid w:val="008227C0"/>
    <w:rsid w:val="00834DD8"/>
    <w:rsid w:val="00834EC7"/>
    <w:rsid w:val="008378EC"/>
    <w:rsid w:val="0084450A"/>
    <w:rsid w:val="0084580E"/>
    <w:rsid w:val="00846898"/>
    <w:rsid w:val="0085188A"/>
    <w:rsid w:val="00860AC9"/>
    <w:rsid w:val="0086199C"/>
    <w:rsid w:val="0086331A"/>
    <w:rsid w:val="008706A0"/>
    <w:rsid w:val="00872C51"/>
    <w:rsid w:val="00873A63"/>
    <w:rsid w:val="00873E45"/>
    <w:rsid w:val="00874CC5"/>
    <w:rsid w:val="008758A6"/>
    <w:rsid w:val="00877E03"/>
    <w:rsid w:val="0088276E"/>
    <w:rsid w:val="0088309D"/>
    <w:rsid w:val="00890223"/>
    <w:rsid w:val="00890298"/>
    <w:rsid w:val="0089074A"/>
    <w:rsid w:val="008919B0"/>
    <w:rsid w:val="00891DE0"/>
    <w:rsid w:val="008944E0"/>
    <w:rsid w:val="00894814"/>
    <w:rsid w:val="00894C92"/>
    <w:rsid w:val="00897AD5"/>
    <w:rsid w:val="008A024E"/>
    <w:rsid w:val="008A358D"/>
    <w:rsid w:val="008A391A"/>
    <w:rsid w:val="008A3C13"/>
    <w:rsid w:val="008A4569"/>
    <w:rsid w:val="008A4D4A"/>
    <w:rsid w:val="008A5ECC"/>
    <w:rsid w:val="008A65BA"/>
    <w:rsid w:val="008A6804"/>
    <w:rsid w:val="008A7A65"/>
    <w:rsid w:val="008B14BF"/>
    <w:rsid w:val="008B239E"/>
    <w:rsid w:val="008B31B9"/>
    <w:rsid w:val="008B46C2"/>
    <w:rsid w:val="008B5433"/>
    <w:rsid w:val="008B6648"/>
    <w:rsid w:val="008C12A9"/>
    <w:rsid w:val="008C1323"/>
    <w:rsid w:val="008C142E"/>
    <w:rsid w:val="008C2ACD"/>
    <w:rsid w:val="008C6AD7"/>
    <w:rsid w:val="008C74AA"/>
    <w:rsid w:val="008C7C40"/>
    <w:rsid w:val="008D1523"/>
    <w:rsid w:val="008D4EAD"/>
    <w:rsid w:val="008D5D38"/>
    <w:rsid w:val="008E141E"/>
    <w:rsid w:val="008E1770"/>
    <w:rsid w:val="008E1E11"/>
    <w:rsid w:val="008E6531"/>
    <w:rsid w:val="008F1CBD"/>
    <w:rsid w:val="008F4B73"/>
    <w:rsid w:val="00900081"/>
    <w:rsid w:val="009037D8"/>
    <w:rsid w:val="0090452C"/>
    <w:rsid w:val="00905622"/>
    <w:rsid w:val="00907E5D"/>
    <w:rsid w:val="00913811"/>
    <w:rsid w:val="00913A60"/>
    <w:rsid w:val="00915E05"/>
    <w:rsid w:val="009255E9"/>
    <w:rsid w:val="00932E13"/>
    <w:rsid w:val="00937450"/>
    <w:rsid w:val="00937B07"/>
    <w:rsid w:val="00943BD9"/>
    <w:rsid w:val="0094437E"/>
    <w:rsid w:val="0094464B"/>
    <w:rsid w:val="009456AF"/>
    <w:rsid w:val="00946795"/>
    <w:rsid w:val="00947F98"/>
    <w:rsid w:val="00950788"/>
    <w:rsid w:val="00950898"/>
    <w:rsid w:val="00950972"/>
    <w:rsid w:val="00952208"/>
    <w:rsid w:val="0095506A"/>
    <w:rsid w:val="009615EF"/>
    <w:rsid w:val="009636B4"/>
    <w:rsid w:val="00963A9C"/>
    <w:rsid w:val="009648CB"/>
    <w:rsid w:val="00964F64"/>
    <w:rsid w:val="00965380"/>
    <w:rsid w:val="009658A4"/>
    <w:rsid w:val="009669AB"/>
    <w:rsid w:val="00971C20"/>
    <w:rsid w:val="00971FD7"/>
    <w:rsid w:val="0097329C"/>
    <w:rsid w:val="0097481B"/>
    <w:rsid w:val="00974F25"/>
    <w:rsid w:val="009752DA"/>
    <w:rsid w:val="00976E35"/>
    <w:rsid w:val="00976E44"/>
    <w:rsid w:val="009779C1"/>
    <w:rsid w:val="0098068E"/>
    <w:rsid w:val="009808CB"/>
    <w:rsid w:val="00980EC8"/>
    <w:rsid w:val="00983B9F"/>
    <w:rsid w:val="00994683"/>
    <w:rsid w:val="00995A76"/>
    <w:rsid w:val="00995E67"/>
    <w:rsid w:val="0099697C"/>
    <w:rsid w:val="009969E3"/>
    <w:rsid w:val="009A0216"/>
    <w:rsid w:val="009A1C52"/>
    <w:rsid w:val="009A32A9"/>
    <w:rsid w:val="009A38CD"/>
    <w:rsid w:val="009A5263"/>
    <w:rsid w:val="009A616F"/>
    <w:rsid w:val="009B03C4"/>
    <w:rsid w:val="009B553C"/>
    <w:rsid w:val="009B5C63"/>
    <w:rsid w:val="009B61E0"/>
    <w:rsid w:val="009C0870"/>
    <w:rsid w:val="009C1DAA"/>
    <w:rsid w:val="009C3493"/>
    <w:rsid w:val="009C4CDC"/>
    <w:rsid w:val="009C5F50"/>
    <w:rsid w:val="009D0D5B"/>
    <w:rsid w:val="009D207D"/>
    <w:rsid w:val="009D363B"/>
    <w:rsid w:val="009D3CEB"/>
    <w:rsid w:val="009D5548"/>
    <w:rsid w:val="009D65C6"/>
    <w:rsid w:val="009D6CE7"/>
    <w:rsid w:val="009E07AD"/>
    <w:rsid w:val="009E182A"/>
    <w:rsid w:val="009E2E57"/>
    <w:rsid w:val="009E43F7"/>
    <w:rsid w:val="009E5785"/>
    <w:rsid w:val="009F0A00"/>
    <w:rsid w:val="009F233B"/>
    <w:rsid w:val="009F2787"/>
    <w:rsid w:val="009F6360"/>
    <w:rsid w:val="009F7610"/>
    <w:rsid w:val="00A02096"/>
    <w:rsid w:val="00A022FD"/>
    <w:rsid w:val="00A02370"/>
    <w:rsid w:val="00A02C6F"/>
    <w:rsid w:val="00A04BCB"/>
    <w:rsid w:val="00A10CAD"/>
    <w:rsid w:val="00A11A02"/>
    <w:rsid w:val="00A16C88"/>
    <w:rsid w:val="00A2072B"/>
    <w:rsid w:val="00A214B6"/>
    <w:rsid w:val="00A21DF8"/>
    <w:rsid w:val="00A23051"/>
    <w:rsid w:val="00A240EE"/>
    <w:rsid w:val="00A25523"/>
    <w:rsid w:val="00A25D29"/>
    <w:rsid w:val="00A25E73"/>
    <w:rsid w:val="00A26670"/>
    <w:rsid w:val="00A26DD1"/>
    <w:rsid w:val="00A313B0"/>
    <w:rsid w:val="00A3144A"/>
    <w:rsid w:val="00A32E37"/>
    <w:rsid w:val="00A356CD"/>
    <w:rsid w:val="00A42BAA"/>
    <w:rsid w:val="00A42F66"/>
    <w:rsid w:val="00A43382"/>
    <w:rsid w:val="00A45EB7"/>
    <w:rsid w:val="00A46BCF"/>
    <w:rsid w:val="00A51455"/>
    <w:rsid w:val="00A531A1"/>
    <w:rsid w:val="00A539FB"/>
    <w:rsid w:val="00A575F4"/>
    <w:rsid w:val="00A62A86"/>
    <w:rsid w:val="00A663EF"/>
    <w:rsid w:val="00A672AA"/>
    <w:rsid w:val="00A7286C"/>
    <w:rsid w:val="00A76A0F"/>
    <w:rsid w:val="00A82DF0"/>
    <w:rsid w:val="00A83A02"/>
    <w:rsid w:val="00A903C3"/>
    <w:rsid w:val="00A91384"/>
    <w:rsid w:val="00A93DA8"/>
    <w:rsid w:val="00A95071"/>
    <w:rsid w:val="00A9586B"/>
    <w:rsid w:val="00A9699F"/>
    <w:rsid w:val="00A96AE5"/>
    <w:rsid w:val="00AA02A6"/>
    <w:rsid w:val="00AA158D"/>
    <w:rsid w:val="00AA33A8"/>
    <w:rsid w:val="00AA4D4E"/>
    <w:rsid w:val="00AA55CB"/>
    <w:rsid w:val="00AB163C"/>
    <w:rsid w:val="00AB3008"/>
    <w:rsid w:val="00AB340D"/>
    <w:rsid w:val="00AB648B"/>
    <w:rsid w:val="00AB69ED"/>
    <w:rsid w:val="00AC0A98"/>
    <w:rsid w:val="00AC1F1E"/>
    <w:rsid w:val="00AC2CE6"/>
    <w:rsid w:val="00AC47CE"/>
    <w:rsid w:val="00AD07C2"/>
    <w:rsid w:val="00AD16BD"/>
    <w:rsid w:val="00AD221D"/>
    <w:rsid w:val="00AD3C39"/>
    <w:rsid w:val="00AD7D7A"/>
    <w:rsid w:val="00AE32A9"/>
    <w:rsid w:val="00AE3995"/>
    <w:rsid w:val="00AE3AF5"/>
    <w:rsid w:val="00AF0FEA"/>
    <w:rsid w:val="00AF3F5A"/>
    <w:rsid w:val="00AF4B34"/>
    <w:rsid w:val="00AF5116"/>
    <w:rsid w:val="00AF533D"/>
    <w:rsid w:val="00AF5B84"/>
    <w:rsid w:val="00AF5BA2"/>
    <w:rsid w:val="00AF7F3F"/>
    <w:rsid w:val="00B000E3"/>
    <w:rsid w:val="00B0040E"/>
    <w:rsid w:val="00B02D95"/>
    <w:rsid w:val="00B039F4"/>
    <w:rsid w:val="00B03F5B"/>
    <w:rsid w:val="00B0571A"/>
    <w:rsid w:val="00B06F0B"/>
    <w:rsid w:val="00B070DC"/>
    <w:rsid w:val="00B07D80"/>
    <w:rsid w:val="00B1266F"/>
    <w:rsid w:val="00B146F6"/>
    <w:rsid w:val="00B147F2"/>
    <w:rsid w:val="00B16031"/>
    <w:rsid w:val="00B161F7"/>
    <w:rsid w:val="00B16713"/>
    <w:rsid w:val="00B1718C"/>
    <w:rsid w:val="00B22FD8"/>
    <w:rsid w:val="00B24BB7"/>
    <w:rsid w:val="00B30B17"/>
    <w:rsid w:val="00B30EA5"/>
    <w:rsid w:val="00B31369"/>
    <w:rsid w:val="00B3442B"/>
    <w:rsid w:val="00B34F32"/>
    <w:rsid w:val="00B408D4"/>
    <w:rsid w:val="00B411BF"/>
    <w:rsid w:val="00B4577F"/>
    <w:rsid w:val="00B45DA3"/>
    <w:rsid w:val="00B476E7"/>
    <w:rsid w:val="00B47D9C"/>
    <w:rsid w:val="00B54511"/>
    <w:rsid w:val="00B55999"/>
    <w:rsid w:val="00B56A70"/>
    <w:rsid w:val="00B56C5A"/>
    <w:rsid w:val="00B56E66"/>
    <w:rsid w:val="00B61EAB"/>
    <w:rsid w:val="00B63C3C"/>
    <w:rsid w:val="00B63D33"/>
    <w:rsid w:val="00B65FF0"/>
    <w:rsid w:val="00B66A03"/>
    <w:rsid w:val="00B67AE3"/>
    <w:rsid w:val="00B702D1"/>
    <w:rsid w:val="00B7168D"/>
    <w:rsid w:val="00B7621A"/>
    <w:rsid w:val="00B76649"/>
    <w:rsid w:val="00B77580"/>
    <w:rsid w:val="00B779ED"/>
    <w:rsid w:val="00B80B8E"/>
    <w:rsid w:val="00B8219E"/>
    <w:rsid w:val="00B90EEB"/>
    <w:rsid w:val="00B91B2F"/>
    <w:rsid w:val="00B923D7"/>
    <w:rsid w:val="00B92B48"/>
    <w:rsid w:val="00B93D21"/>
    <w:rsid w:val="00B970EA"/>
    <w:rsid w:val="00BA0380"/>
    <w:rsid w:val="00BA2D2D"/>
    <w:rsid w:val="00BA3B78"/>
    <w:rsid w:val="00BA3D78"/>
    <w:rsid w:val="00BA6B68"/>
    <w:rsid w:val="00BA78C0"/>
    <w:rsid w:val="00BB6044"/>
    <w:rsid w:val="00BC0000"/>
    <w:rsid w:val="00BC0EF2"/>
    <w:rsid w:val="00BC383D"/>
    <w:rsid w:val="00BC461A"/>
    <w:rsid w:val="00BD39D0"/>
    <w:rsid w:val="00BD406D"/>
    <w:rsid w:val="00BE692E"/>
    <w:rsid w:val="00BE74C8"/>
    <w:rsid w:val="00BF1711"/>
    <w:rsid w:val="00BF1AA8"/>
    <w:rsid w:val="00BF2514"/>
    <w:rsid w:val="00BF29EC"/>
    <w:rsid w:val="00BF4C45"/>
    <w:rsid w:val="00BF6434"/>
    <w:rsid w:val="00BF6BE2"/>
    <w:rsid w:val="00C003FA"/>
    <w:rsid w:val="00C00764"/>
    <w:rsid w:val="00C00E75"/>
    <w:rsid w:val="00C04A6F"/>
    <w:rsid w:val="00C13AD4"/>
    <w:rsid w:val="00C1483C"/>
    <w:rsid w:val="00C14F8D"/>
    <w:rsid w:val="00C15D0E"/>
    <w:rsid w:val="00C17471"/>
    <w:rsid w:val="00C22A36"/>
    <w:rsid w:val="00C24397"/>
    <w:rsid w:val="00C24540"/>
    <w:rsid w:val="00C24D92"/>
    <w:rsid w:val="00C26C3D"/>
    <w:rsid w:val="00C3081E"/>
    <w:rsid w:val="00C313F6"/>
    <w:rsid w:val="00C31858"/>
    <w:rsid w:val="00C31E97"/>
    <w:rsid w:val="00C334A9"/>
    <w:rsid w:val="00C358EE"/>
    <w:rsid w:val="00C37B27"/>
    <w:rsid w:val="00C40D5F"/>
    <w:rsid w:val="00C428A1"/>
    <w:rsid w:val="00C46F46"/>
    <w:rsid w:val="00C500AA"/>
    <w:rsid w:val="00C50659"/>
    <w:rsid w:val="00C52A9B"/>
    <w:rsid w:val="00C52B9B"/>
    <w:rsid w:val="00C55D9F"/>
    <w:rsid w:val="00C64C0D"/>
    <w:rsid w:val="00C65CE3"/>
    <w:rsid w:val="00C66293"/>
    <w:rsid w:val="00C66420"/>
    <w:rsid w:val="00C66BA8"/>
    <w:rsid w:val="00C70B90"/>
    <w:rsid w:val="00C71137"/>
    <w:rsid w:val="00C72862"/>
    <w:rsid w:val="00C73561"/>
    <w:rsid w:val="00C73B21"/>
    <w:rsid w:val="00C750CD"/>
    <w:rsid w:val="00C77E2D"/>
    <w:rsid w:val="00C835D6"/>
    <w:rsid w:val="00C849F8"/>
    <w:rsid w:val="00C865A7"/>
    <w:rsid w:val="00C87F20"/>
    <w:rsid w:val="00C91CE5"/>
    <w:rsid w:val="00C9217B"/>
    <w:rsid w:val="00C93B15"/>
    <w:rsid w:val="00C96C09"/>
    <w:rsid w:val="00C976CD"/>
    <w:rsid w:val="00CA1F6F"/>
    <w:rsid w:val="00CA44E3"/>
    <w:rsid w:val="00CA4B07"/>
    <w:rsid w:val="00CA5767"/>
    <w:rsid w:val="00CA6F42"/>
    <w:rsid w:val="00CA7C8D"/>
    <w:rsid w:val="00CB0C00"/>
    <w:rsid w:val="00CB1B20"/>
    <w:rsid w:val="00CB52EF"/>
    <w:rsid w:val="00CB590E"/>
    <w:rsid w:val="00CB6E77"/>
    <w:rsid w:val="00CB777D"/>
    <w:rsid w:val="00CC194F"/>
    <w:rsid w:val="00CD0BFE"/>
    <w:rsid w:val="00CD16BE"/>
    <w:rsid w:val="00CD3F67"/>
    <w:rsid w:val="00CD4A03"/>
    <w:rsid w:val="00CD58D1"/>
    <w:rsid w:val="00CD5DB2"/>
    <w:rsid w:val="00CD6AF0"/>
    <w:rsid w:val="00CD754D"/>
    <w:rsid w:val="00CD7638"/>
    <w:rsid w:val="00CE0F75"/>
    <w:rsid w:val="00CE22C5"/>
    <w:rsid w:val="00CE3874"/>
    <w:rsid w:val="00CE3BE9"/>
    <w:rsid w:val="00CE7D06"/>
    <w:rsid w:val="00CF2761"/>
    <w:rsid w:val="00D007D3"/>
    <w:rsid w:val="00D04554"/>
    <w:rsid w:val="00D10805"/>
    <w:rsid w:val="00D1246F"/>
    <w:rsid w:val="00D13D26"/>
    <w:rsid w:val="00D14D47"/>
    <w:rsid w:val="00D14E9A"/>
    <w:rsid w:val="00D150ED"/>
    <w:rsid w:val="00D21485"/>
    <w:rsid w:val="00D23206"/>
    <w:rsid w:val="00D23BA3"/>
    <w:rsid w:val="00D256D4"/>
    <w:rsid w:val="00D25F14"/>
    <w:rsid w:val="00D33484"/>
    <w:rsid w:val="00D34836"/>
    <w:rsid w:val="00D351BE"/>
    <w:rsid w:val="00D37673"/>
    <w:rsid w:val="00D42BC1"/>
    <w:rsid w:val="00D43392"/>
    <w:rsid w:val="00D442FC"/>
    <w:rsid w:val="00D44EB1"/>
    <w:rsid w:val="00D4768D"/>
    <w:rsid w:val="00D52C1D"/>
    <w:rsid w:val="00D531BB"/>
    <w:rsid w:val="00D5335D"/>
    <w:rsid w:val="00D556FF"/>
    <w:rsid w:val="00D55804"/>
    <w:rsid w:val="00D63D7F"/>
    <w:rsid w:val="00D671CF"/>
    <w:rsid w:val="00D7055C"/>
    <w:rsid w:val="00D705C8"/>
    <w:rsid w:val="00D72C31"/>
    <w:rsid w:val="00D74B56"/>
    <w:rsid w:val="00D750F3"/>
    <w:rsid w:val="00D77558"/>
    <w:rsid w:val="00D81361"/>
    <w:rsid w:val="00D81420"/>
    <w:rsid w:val="00D835F3"/>
    <w:rsid w:val="00D84576"/>
    <w:rsid w:val="00D84657"/>
    <w:rsid w:val="00D8619B"/>
    <w:rsid w:val="00D97B05"/>
    <w:rsid w:val="00DA0790"/>
    <w:rsid w:val="00DA13D1"/>
    <w:rsid w:val="00DA3C7A"/>
    <w:rsid w:val="00DA6CC6"/>
    <w:rsid w:val="00DA6DD0"/>
    <w:rsid w:val="00DB1732"/>
    <w:rsid w:val="00DB1757"/>
    <w:rsid w:val="00DB7A22"/>
    <w:rsid w:val="00DC1574"/>
    <w:rsid w:val="00DC1D3A"/>
    <w:rsid w:val="00DC4E99"/>
    <w:rsid w:val="00DC5F97"/>
    <w:rsid w:val="00DC7115"/>
    <w:rsid w:val="00DD1B20"/>
    <w:rsid w:val="00DD4162"/>
    <w:rsid w:val="00DD5D72"/>
    <w:rsid w:val="00DE511C"/>
    <w:rsid w:val="00DE68D6"/>
    <w:rsid w:val="00DF0D9D"/>
    <w:rsid w:val="00DF1124"/>
    <w:rsid w:val="00DF2103"/>
    <w:rsid w:val="00DF21E4"/>
    <w:rsid w:val="00DF576A"/>
    <w:rsid w:val="00DF59C3"/>
    <w:rsid w:val="00DF7AAC"/>
    <w:rsid w:val="00E01E77"/>
    <w:rsid w:val="00E02ADF"/>
    <w:rsid w:val="00E04949"/>
    <w:rsid w:val="00E0563D"/>
    <w:rsid w:val="00E05961"/>
    <w:rsid w:val="00E1173C"/>
    <w:rsid w:val="00E12838"/>
    <w:rsid w:val="00E14138"/>
    <w:rsid w:val="00E141A5"/>
    <w:rsid w:val="00E15B63"/>
    <w:rsid w:val="00E2038E"/>
    <w:rsid w:val="00E20858"/>
    <w:rsid w:val="00E23B31"/>
    <w:rsid w:val="00E24D85"/>
    <w:rsid w:val="00E25160"/>
    <w:rsid w:val="00E25206"/>
    <w:rsid w:val="00E25D9D"/>
    <w:rsid w:val="00E265BA"/>
    <w:rsid w:val="00E26CBE"/>
    <w:rsid w:val="00E27730"/>
    <w:rsid w:val="00E3104C"/>
    <w:rsid w:val="00E31DF9"/>
    <w:rsid w:val="00E3568F"/>
    <w:rsid w:val="00E3589C"/>
    <w:rsid w:val="00E3690E"/>
    <w:rsid w:val="00E3758B"/>
    <w:rsid w:val="00E37AB1"/>
    <w:rsid w:val="00E417EF"/>
    <w:rsid w:val="00E41F72"/>
    <w:rsid w:val="00E427CE"/>
    <w:rsid w:val="00E43F62"/>
    <w:rsid w:val="00E4794A"/>
    <w:rsid w:val="00E47CDC"/>
    <w:rsid w:val="00E5190A"/>
    <w:rsid w:val="00E55D81"/>
    <w:rsid w:val="00E571C5"/>
    <w:rsid w:val="00E61A14"/>
    <w:rsid w:val="00E63C55"/>
    <w:rsid w:val="00E6455D"/>
    <w:rsid w:val="00E649B5"/>
    <w:rsid w:val="00E65AEF"/>
    <w:rsid w:val="00E672C1"/>
    <w:rsid w:val="00E677C3"/>
    <w:rsid w:val="00E71AA1"/>
    <w:rsid w:val="00E71F2A"/>
    <w:rsid w:val="00E72B9B"/>
    <w:rsid w:val="00E75516"/>
    <w:rsid w:val="00E82BEF"/>
    <w:rsid w:val="00E840C7"/>
    <w:rsid w:val="00E8595D"/>
    <w:rsid w:val="00E85AA9"/>
    <w:rsid w:val="00E91956"/>
    <w:rsid w:val="00E9212C"/>
    <w:rsid w:val="00E92359"/>
    <w:rsid w:val="00E936F2"/>
    <w:rsid w:val="00E9395F"/>
    <w:rsid w:val="00E96E88"/>
    <w:rsid w:val="00E97873"/>
    <w:rsid w:val="00EA0618"/>
    <w:rsid w:val="00EA24A8"/>
    <w:rsid w:val="00EA4141"/>
    <w:rsid w:val="00EA7037"/>
    <w:rsid w:val="00EB00ED"/>
    <w:rsid w:val="00EB3DDB"/>
    <w:rsid w:val="00EB436B"/>
    <w:rsid w:val="00EC109E"/>
    <w:rsid w:val="00EC2839"/>
    <w:rsid w:val="00EC2A6A"/>
    <w:rsid w:val="00EC4912"/>
    <w:rsid w:val="00EC7F47"/>
    <w:rsid w:val="00ED2E83"/>
    <w:rsid w:val="00ED6ABF"/>
    <w:rsid w:val="00ED6E16"/>
    <w:rsid w:val="00EE12CA"/>
    <w:rsid w:val="00EE1DDD"/>
    <w:rsid w:val="00EE2FF3"/>
    <w:rsid w:val="00EE342D"/>
    <w:rsid w:val="00EE3455"/>
    <w:rsid w:val="00EE3890"/>
    <w:rsid w:val="00EE6824"/>
    <w:rsid w:val="00EF1875"/>
    <w:rsid w:val="00EF45A0"/>
    <w:rsid w:val="00EF7CD7"/>
    <w:rsid w:val="00F06A53"/>
    <w:rsid w:val="00F06B59"/>
    <w:rsid w:val="00F07E8F"/>
    <w:rsid w:val="00F07EDD"/>
    <w:rsid w:val="00F1154B"/>
    <w:rsid w:val="00F1200B"/>
    <w:rsid w:val="00F13E62"/>
    <w:rsid w:val="00F14482"/>
    <w:rsid w:val="00F16B3C"/>
    <w:rsid w:val="00F175DF"/>
    <w:rsid w:val="00F1781F"/>
    <w:rsid w:val="00F202B0"/>
    <w:rsid w:val="00F20B27"/>
    <w:rsid w:val="00F20D29"/>
    <w:rsid w:val="00F22A85"/>
    <w:rsid w:val="00F2315F"/>
    <w:rsid w:val="00F2477B"/>
    <w:rsid w:val="00F248D3"/>
    <w:rsid w:val="00F265C2"/>
    <w:rsid w:val="00F302A2"/>
    <w:rsid w:val="00F303F9"/>
    <w:rsid w:val="00F308B1"/>
    <w:rsid w:val="00F30E55"/>
    <w:rsid w:val="00F31103"/>
    <w:rsid w:val="00F31586"/>
    <w:rsid w:val="00F331BC"/>
    <w:rsid w:val="00F34435"/>
    <w:rsid w:val="00F348C6"/>
    <w:rsid w:val="00F36E9B"/>
    <w:rsid w:val="00F37DD8"/>
    <w:rsid w:val="00F414F7"/>
    <w:rsid w:val="00F418CC"/>
    <w:rsid w:val="00F44C39"/>
    <w:rsid w:val="00F50159"/>
    <w:rsid w:val="00F50475"/>
    <w:rsid w:val="00F5084E"/>
    <w:rsid w:val="00F50F5E"/>
    <w:rsid w:val="00F51198"/>
    <w:rsid w:val="00F51A80"/>
    <w:rsid w:val="00F5288A"/>
    <w:rsid w:val="00F619AD"/>
    <w:rsid w:val="00F63280"/>
    <w:rsid w:val="00F65C90"/>
    <w:rsid w:val="00F678D5"/>
    <w:rsid w:val="00F73B24"/>
    <w:rsid w:val="00F74ED7"/>
    <w:rsid w:val="00F7550D"/>
    <w:rsid w:val="00F76D89"/>
    <w:rsid w:val="00F81524"/>
    <w:rsid w:val="00F83321"/>
    <w:rsid w:val="00F84712"/>
    <w:rsid w:val="00F9094D"/>
    <w:rsid w:val="00F91A16"/>
    <w:rsid w:val="00F9386F"/>
    <w:rsid w:val="00F95329"/>
    <w:rsid w:val="00FA13DF"/>
    <w:rsid w:val="00FA2DF8"/>
    <w:rsid w:val="00FA7CAD"/>
    <w:rsid w:val="00FB00F3"/>
    <w:rsid w:val="00FB3350"/>
    <w:rsid w:val="00FB3BAB"/>
    <w:rsid w:val="00FB6E7C"/>
    <w:rsid w:val="00FC0349"/>
    <w:rsid w:val="00FC2245"/>
    <w:rsid w:val="00FC2F5F"/>
    <w:rsid w:val="00FC5D38"/>
    <w:rsid w:val="00FC5DA2"/>
    <w:rsid w:val="00FC6B23"/>
    <w:rsid w:val="00FD115D"/>
    <w:rsid w:val="00FD6048"/>
    <w:rsid w:val="00FE3612"/>
    <w:rsid w:val="00FF1079"/>
    <w:rsid w:val="00FF6544"/>
    <w:rsid w:val="00FF6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32FDD6"/>
  <w15:docId w15:val="{B77BD2F2-CC31-4560-94C9-24758F60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B78"/>
    <w:rPr>
      <w:sz w:val="24"/>
      <w:szCs w:val="24"/>
    </w:rPr>
  </w:style>
  <w:style w:type="paragraph" w:styleId="Heading1">
    <w:name w:val="heading 1"/>
    <w:next w:val="Normal"/>
    <w:link w:val="Heading1Char"/>
    <w:uiPriority w:val="9"/>
    <w:unhideWhenUsed/>
    <w:qFormat/>
    <w:rsid w:val="00DC4E99"/>
    <w:pPr>
      <w:keepNext/>
      <w:keepLines/>
      <w:spacing w:after="15" w:line="249" w:lineRule="auto"/>
      <w:ind w:left="10" w:hanging="10"/>
      <w:outlineLvl w:val="0"/>
    </w:pPr>
    <w:rPr>
      <w:rFonts w:ascii="Calibri" w:eastAsia="Calibri" w:hAnsi="Calibri" w:cs="Calibri"/>
      <w:color w:val="000000"/>
      <w:sz w:val="36"/>
      <w:szCs w:val="22"/>
    </w:rPr>
  </w:style>
  <w:style w:type="paragraph" w:styleId="Heading2">
    <w:name w:val="heading 2"/>
    <w:next w:val="Normal"/>
    <w:link w:val="Heading2Char"/>
    <w:uiPriority w:val="9"/>
    <w:unhideWhenUsed/>
    <w:qFormat/>
    <w:rsid w:val="00DC4E99"/>
    <w:pPr>
      <w:keepNext/>
      <w:keepLines/>
      <w:spacing w:line="259" w:lineRule="auto"/>
      <w:ind w:left="118" w:hanging="10"/>
      <w:outlineLvl w:val="1"/>
    </w:pPr>
    <w:rPr>
      <w:rFonts w:ascii="Calibri" w:eastAsia="Calibri" w:hAnsi="Calibri" w:cs="Calibri"/>
      <w:color w:val="00000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 w:type="paragraph" w:styleId="FootnoteText">
    <w:name w:val="footnote text"/>
    <w:basedOn w:val="Normal"/>
    <w:link w:val="FootnoteTextChar"/>
    <w:uiPriority w:val="99"/>
    <w:semiHidden/>
    <w:unhideWhenUsed/>
    <w:rsid w:val="00156D90"/>
    <w:rPr>
      <w:sz w:val="20"/>
      <w:szCs w:val="20"/>
    </w:rPr>
  </w:style>
  <w:style w:type="character" w:customStyle="1" w:styleId="FootnoteTextChar">
    <w:name w:val="Footnote Text Char"/>
    <w:basedOn w:val="DefaultParagraphFont"/>
    <w:link w:val="FootnoteText"/>
    <w:uiPriority w:val="99"/>
    <w:semiHidden/>
    <w:rsid w:val="00156D90"/>
  </w:style>
  <w:style w:type="character" w:styleId="FootnoteReference">
    <w:name w:val="footnote reference"/>
    <w:basedOn w:val="DefaultParagraphFont"/>
    <w:uiPriority w:val="99"/>
    <w:unhideWhenUsed/>
    <w:rsid w:val="00156D90"/>
    <w:rPr>
      <w:vertAlign w:val="superscript"/>
    </w:rPr>
  </w:style>
  <w:style w:type="character" w:customStyle="1" w:styleId="Heading1Char">
    <w:name w:val="Heading 1 Char"/>
    <w:basedOn w:val="DefaultParagraphFont"/>
    <w:link w:val="Heading1"/>
    <w:uiPriority w:val="9"/>
    <w:rsid w:val="00DC4E99"/>
    <w:rPr>
      <w:rFonts w:ascii="Calibri" w:eastAsia="Calibri" w:hAnsi="Calibri" w:cs="Calibri"/>
      <w:color w:val="000000"/>
      <w:sz w:val="36"/>
      <w:szCs w:val="22"/>
    </w:rPr>
  </w:style>
  <w:style w:type="character" w:customStyle="1" w:styleId="Heading2Char">
    <w:name w:val="Heading 2 Char"/>
    <w:basedOn w:val="DefaultParagraphFont"/>
    <w:link w:val="Heading2"/>
    <w:uiPriority w:val="9"/>
    <w:rsid w:val="00DC4E99"/>
    <w:rPr>
      <w:rFonts w:ascii="Calibri" w:eastAsia="Calibri" w:hAnsi="Calibri" w:cs="Calibri"/>
      <w:color w:val="000000"/>
      <w:sz w:val="32"/>
      <w:szCs w:val="22"/>
    </w:rPr>
  </w:style>
  <w:style w:type="table" w:customStyle="1" w:styleId="TableGrid">
    <w:name w:val="TableGrid"/>
    <w:rsid w:val="00DC4E9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Normal1">
    <w:name w:val="Normal1"/>
    <w:rsid w:val="000454BD"/>
    <w:pPr>
      <w:spacing w:after="160" w:line="256" w:lineRule="auto"/>
    </w:pPr>
    <w:rPr>
      <w:rFonts w:ascii="Calibri" w:eastAsia="Calibri" w:hAnsi="Calibri" w:cs="Calibri"/>
      <w:color w:val="000000"/>
      <w:sz w:val="22"/>
      <w:szCs w:val="22"/>
    </w:rPr>
  </w:style>
  <w:style w:type="numbering" w:customStyle="1" w:styleId="NoList1">
    <w:name w:val="No List1"/>
    <w:next w:val="NoList"/>
    <w:uiPriority w:val="99"/>
    <w:semiHidden/>
    <w:unhideWhenUsed/>
    <w:rsid w:val="004B7746"/>
  </w:style>
  <w:style w:type="paragraph" w:styleId="Header">
    <w:name w:val="header"/>
    <w:basedOn w:val="Normal"/>
    <w:link w:val="HeaderChar"/>
    <w:uiPriority w:val="99"/>
    <w:unhideWhenUsed/>
    <w:rsid w:val="006A30BC"/>
    <w:pPr>
      <w:tabs>
        <w:tab w:val="center" w:pos="4680"/>
        <w:tab w:val="right" w:pos="9360"/>
      </w:tabs>
    </w:pPr>
  </w:style>
  <w:style w:type="character" w:customStyle="1" w:styleId="HeaderChar">
    <w:name w:val="Header Char"/>
    <w:basedOn w:val="DefaultParagraphFont"/>
    <w:link w:val="Header"/>
    <w:uiPriority w:val="99"/>
    <w:rsid w:val="006A30BC"/>
    <w:rPr>
      <w:sz w:val="24"/>
      <w:szCs w:val="24"/>
    </w:rPr>
  </w:style>
  <w:style w:type="paragraph" w:styleId="Footer">
    <w:name w:val="footer"/>
    <w:basedOn w:val="Normal"/>
    <w:link w:val="FooterChar"/>
    <w:uiPriority w:val="99"/>
    <w:unhideWhenUsed/>
    <w:rsid w:val="006A30BC"/>
    <w:pPr>
      <w:tabs>
        <w:tab w:val="center" w:pos="4680"/>
        <w:tab w:val="right" w:pos="9360"/>
      </w:tabs>
    </w:pPr>
  </w:style>
  <w:style w:type="character" w:customStyle="1" w:styleId="FooterChar">
    <w:name w:val="Footer Char"/>
    <w:basedOn w:val="DefaultParagraphFont"/>
    <w:link w:val="Footer"/>
    <w:uiPriority w:val="99"/>
    <w:rsid w:val="006A30BC"/>
    <w:rPr>
      <w:sz w:val="24"/>
      <w:szCs w:val="24"/>
    </w:rPr>
  </w:style>
  <w:style w:type="paragraph" w:styleId="BodyText">
    <w:name w:val="Body Text"/>
    <w:basedOn w:val="Normal"/>
    <w:link w:val="BodyTextChar"/>
    <w:uiPriority w:val="1"/>
    <w:qFormat/>
    <w:rsid w:val="00B0040E"/>
    <w:pPr>
      <w:widowControl w:val="0"/>
      <w:autoSpaceDE w:val="0"/>
      <w:autoSpaceDN w:val="0"/>
    </w:pPr>
    <w:rPr>
      <w:rFonts w:ascii="Arial" w:eastAsia="Arial" w:hAnsi="Arial" w:cs="Arial"/>
      <w:u w:val="single" w:color="000000"/>
    </w:rPr>
  </w:style>
  <w:style w:type="character" w:customStyle="1" w:styleId="BodyTextChar">
    <w:name w:val="Body Text Char"/>
    <w:basedOn w:val="DefaultParagraphFont"/>
    <w:link w:val="BodyText"/>
    <w:uiPriority w:val="1"/>
    <w:rsid w:val="00B0040E"/>
    <w:rPr>
      <w:rFonts w:ascii="Arial" w:eastAsia="Arial" w:hAnsi="Arial" w:cs="Arial"/>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7798">
      <w:bodyDiv w:val="1"/>
      <w:marLeft w:val="0"/>
      <w:marRight w:val="0"/>
      <w:marTop w:val="0"/>
      <w:marBottom w:val="0"/>
      <w:divBdr>
        <w:top w:val="none" w:sz="0" w:space="0" w:color="auto"/>
        <w:left w:val="none" w:sz="0" w:space="0" w:color="auto"/>
        <w:bottom w:val="none" w:sz="0" w:space="0" w:color="auto"/>
        <w:right w:val="none" w:sz="0" w:space="0" w:color="auto"/>
      </w:divBdr>
    </w:div>
    <w:div w:id="15354279">
      <w:bodyDiv w:val="1"/>
      <w:marLeft w:val="0"/>
      <w:marRight w:val="0"/>
      <w:marTop w:val="0"/>
      <w:marBottom w:val="0"/>
      <w:divBdr>
        <w:top w:val="none" w:sz="0" w:space="0" w:color="auto"/>
        <w:left w:val="none" w:sz="0" w:space="0" w:color="auto"/>
        <w:bottom w:val="none" w:sz="0" w:space="0" w:color="auto"/>
        <w:right w:val="none" w:sz="0" w:space="0" w:color="auto"/>
      </w:divBdr>
      <w:divsChild>
        <w:div w:id="1443261119">
          <w:marLeft w:val="0"/>
          <w:marRight w:val="0"/>
          <w:marTop w:val="0"/>
          <w:marBottom w:val="0"/>
          <w:divBdr>
            <w:top w:val="none" w:sz="0" w:space="0" w:color="auto"/>
            <w:left w:val="none" w:sz="0" w:space="0" w:color="auto"/>
            <w:bottom w:val="none" w:sz="0" w:space="0" w:color="auto"/>
            <w:right w:val="none" w:sz="0" w:space="0" w:color="auto"/>
          </w:divBdr>
        </w:div>
        <w:div w:id="1362587609">
          <w:marLeft w:val="0"/>
          <w:marRight w:val="0"/>
          <w:marTop w:val="0"/>
          <w:marBottom w:val="0"/>
          <w:divBdr>
            <w:top w:val="none" w:sz="0" w:space="0" w:color="auto"/>
            <w:left w:val="none" w:sz="0" w:space="0" w:color="auto"/>
            <w:bottom w:val="none" w:sz="0" w:space="0" w:color="auto"/>
            <w:right w:val="none" w:sz="0" w:space="0" w:color="auto"/>
          </w:divBdr>
        </w:div>
        <w:div w:id="286661796">
          <w:marLeft w:val="0"/>
          <w:marRight w:val="0"/>
          <w:marTop w:val="0"/>
          <w:marBottom w:val="0"/>
          <w:divBdr>
            <w:top w:val="none" w:sz="0" w:space="0" w:color="auto"/>
            <w:left w:val="none" w:sz="0" w:space="0" w:color="auto"/>
            <w:bottom w:val="none" w:sz="0" w:space="0" w:color="auto"/>
            <w:right w:val="none" w:sz="0" w:space="0" w:color="auto"/>
          </w:divBdr>
        </w:div>
        <w:div w:id="1652556772">
          <w:marLeft w:val="0"/>
          <w:marRight w:val="0"/>
          <w:marTop w:val="0"/>
          <w:marBottom w:val="0"/>
          <w:divBdr>
            <w:top w:val="none" w:sz="0" w:space="0" w:color="auto"/>
            <w:left w:val="none" w:sz="0" w:space="0" w:color="auto"/>
            <w:bottom w:val="none" w:sz="0" w:space="0" w:color="auto"/>
            <w:right w:val="none" w:sz="0" w:space="0" w:color="auto"/>
          </w:divBdr>
        </w:div>
        <w:div w:id="1173572412">
          <w:marLeft w:val="0"/>
          <w:marRight w:val="0"/>
          <w:marTop w:val="0"/>
          <w:marBottom w:val="0"/>
          <w:divBdr>
            <w:top w:val="none" w:sz="0" w:space="0" w:color="auto"/>
            <w:left w:val="none" w:sz="0" w:space="0" w:color="auto"/>
            <w:bottom w:val="none" w:sz="0" w:space="0" w:color="auto"/>
            <w:right w:val="none" w:sz="0" w:space="0" w:color="auto"/>
          </w:divBdr>
        </w:div>
        <w:div w:id="1280798874">
          <w:marLeft w:val="0"/>
          <w:marRight w:val="0"/>
          <w:marTop w:val="0"/>
          <w:marBottom w:val="0"/>
          <w:divBdr>
            <w:top w:val="none" w:sz="0" w:space="0" w:color="auto"/>
            <w:left w:val="none" w:sz="0" w:space="0" w:color="auto"/>
            <w:bottom w:val="none" w:sz="0" w:space="0" w:color="auto"/>
            <w:right w:val="none" w:sz="0" w:space="0" w:color="auto"/>
          </w:divBdr>
        </w:div>
        <w:div w:id="1661544">
          <w:marLeft w:val="0"/>
          <w:marRight w:val="0"/>
          <w:marTop w:val="0"/>
          <w:marBottom w:val="0"/>
          <w:divBdr>
            <w:top w:val="none" w:sz="0" w:space="0" w:color="auto"/>
            <w:left w:val="none" w:sz="0" w:space="0" w:color="auto"/>
            <w:bottom w:val="none" w:sz="0" w:space="0" w:color="auto"/>
            <w:right w:val="none" w:sz="0" w:space="0" w:color="auto"/>
          </w:divBdr>
        </w:div>
        <w:div w:id="1588078309">
          <w:marLeft w:val="0"/>
          <w:marRight w:val="0"/>
          <w:marTop w:val="0"/>
          <w:marBottom w:val="0"/>
          <w:divBdr>
            <w:top w:val="none" w:sz="0" w:space="0" w:color="auto"/>
            <w:left w:val="none" w:sz="0" w:space="0" w:color="auto"/>
            <w:bottom w:val="none" w:sz="0" w:space="0" w:color="auto"/>
            <w:right w:val="none" w:sz="0" w:space="0" w:color="auto"/>
          </w:divBdr>
        </w:div>
        <w:div w:id="542207475">
          <w:marLeft w:val="0"/>
          <w:marRight w:val="0"/>
          <w:marTop w:val="0"/>
          <w:marBottom w:val="0"/>
          <w:divBdr>
            <w:top w:val="none" w:sz="0" w:space="0" w:color="auto"/>
            <w:left w:val="none" w:sz="0" w:space="0" w:color="auto"/>
            <w:bottom w:val="none" w:sz="0" w:space="0" w:color="auto"/>
            <w:right w:val="none" w:sz="0" w:space="0" w:color="auto"/>
          </w:divBdr>
        </w:div>
        <w:div w:id="812982816">
          <w:marLeft w:val="0"/>
          <w:marRight w:val="0"/>
          <w:marTop w:val="0"/>
          <w:marBottom w:val="0"/>
          <w:divBdr>
            <w:top w:val="none" w:sz="0" w:space="0" w:color="auto"/>
            <w:left w:val="none" w:sz="0" w:space="0" w:color="auto"/>
            <w:bottom w:val="none" w:sz="0" w:space="0" w:color="auto"/>
            <w:right w:val="none" w:sz="0" w:space="0" w:color="auto"/>
          </w:divBdr>
        </w:div>
        <w:div w:id="755632169">
          <w:marLeft w:val="0"/>
          <w:marRight w:val="0"/>
          <w:marTop w:val="0"/>
          <w:marBottom w:val="0"/>
          <w:divBdr>
            <w:top w:val="none" w:sz="0" w:space="0" w:color="auto"/>
            <w:left w:val="none" w:sz="0" w:space="0" w:color="auto"/>
            <w:bottom w:val="none" w:sz="0" w:space="0" w:color="auto"/>
            <w:right w:val="none" w:sz="0" w:space="0" w:color="auto"/>
          </w:divBdr>
        </w:div>
        <w:div w:id="602614540">
          <w:marLeft w:val="0"/>
          <w:marRight w:val="0"/>
          <w:marTop w:val="0"/>
          <w:marBottom w:val="0"/>
          <w:divBdr>
            <w:top w:val="none" w:sz="0" w:space="0" w:color="auto"/>
            <w:left w:val="none" w:sz="0" w:space="0" w:color="auto"/>
            <w:bottom w:val="none" w:sz="0" w:space="0" w:color="auto"/>
            <w:right w:val="none" w:sz="0" w:space="0" w:color="auto"/>
          </w:divBdr>
        </w:div>
        <w:div w:id="92213850">
          <w:marLeft w:val="0"/>
          <w:marRight w:val="0"/>
          <w:marTop w:val="0"/>
          <w:marBottom w:val="0"/>
          <w:divBdr>
            <w:top w:val="none" w:sz="0" w:space="0" w:color="auto"/>
            <w:left w:val="none" w:sz="0" w:space="0" w:color="auto"/>
            <w:bottom w:val="none" w:sz="0" w:space="0" w:color="auto"/>
            <w:right w:val="none" w:sz="0" w:space="0" w:color="auto"/>
          </w:divBdr>
        </w:div>
        <w:div w:id="92291283">
          <w:marLeft w:val="0"/>
          <w:marRight w:val="0"/>
          <w:marTop w:val="0"/>
          <w:marBottom w:val="0"/>
          <w:divBdr>
            <w:top w:val="none" w:sz="0" w:space="0" w:color="auto"/>
            <w:left w:val="none" w:sz="0" w:space="0" w:color="auto"/>
            <w:bottom w:val="none" w:sz="0" w:space="0" w:color="auto"/>
            <w:right w:val="none" w:sz="0" w:space="0" w:color="auto"/>
          </w:divBdr>
        </w:div>
        <w:div w:id="176236339">
          <w:marLeft w:val="0"/>
          <w:marRight w:val="0"/>
          <w:marTop w:val="0"/>
          <w:marBottom w:val="0"/>
          <w:divBdr>
            <w:top w:val="none" w:sz="0" w:space="0" w:color="auto"/>
            <w:left w:val="none" w:sz="0" w:space="0" w:color="auto"/>
            <w:bottom w:val="none" w:sz="0" w:space="0" w:color="auto"/>
            <w:right w:val="none" w:sz="0" w:space="0" w:color="auto"/>
          </w:divBdr>
        </w:div>
        <w:div w:id="1642878110">
          <w:marLeft w:val="0"/>
          <w:marRight w:val="0"/>
          <w:marTop w:val="0"/>
          <w:marBottom w:val="0"/>
          <w:divBdr>
            <w:top w:val="none" w:sz="0" w:space="0" w:color="auto"/>
            <w:left w:val="none" w:sz="0" w:space="0" w:color="auto"/>
            <w:bottom w:val="none" w:sz="0" w:space="0" w:color="auto"/>
            <w:right w:val="none" w:sz="0" w:space="0" w:color="auto"/>
          </w:divBdr>
        </w:div>
        <w:div w:id="1544054100">
          <w:marLeft w:val="0"/>
          <w:marRight w:val="0"/>
          <w:marTop w:val="0"/>
          <w:marBottom w:val="0"/>
          <w:divBdr>
            <w:top w:val="none" w:sz="0" w:space="0" w:color="auto"/>
            <w:left w:val="none" w:sz="0" w:space="0" w:color="auto"/>
            <w:bottom w:val="none" w:sz="0" w:space="0" w:color="auto"/>
            <w:right w:val="none" w:sz="0" w:space="0" w:color="auto"/>
          </w:divBdr>
        </w:div>
      </w:divsChild>
    </w:div>
    <w:div w:id="24330960">
      <w:bodyDiv w:val="1"/>
      <w:marLeft w:val="0"/>
      <w:marRight w:val="0"/>
      <w:marTop w:val="0"/>
      <w:marBottom w:val="0"/>
      <w:divBdr>
        <w:top w:val="none" w:sz="0" w:space="0" w:color="auto"/>
        <w:left w:val="none" w:sz="0" w:space="0" w:color="auto"/>
        <w:bottom w:val="none" w:sz="0" w:space="0" w:color="auto"/>
        <w:right w:val="none" w:sz="0" w:space="0" w:color="auto"/>
      </w:divBdr>
    </w:div>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34619578">
      <w:bodyDiv w:val="1"/>
      <w:marLeft w:val="0"/>
      <w:marRight w:val="0"/>
      <w:marTop w:val="0"/>
      <w:marBottom w:val="0"/>
      <w:divBdr>
        <w:top w:val="none" w:sz="0" w:space="0" w:color="auto"/>
        <w:left w:val="none" w:sz="0" w:space="0" w:color="auto"/>
        <w:bottom w:val="none" w:sz="0" w:space="0" w:color="auto"/>
        <w:right w:val="none" w:sz="0" w:space="0" w:color="auto"/>
      </w:divBdr>
    </w:div>
    <w:div w:id="44377021">
      <w:bodyDiv w:val="1"/>
      <w:marLeft w:val="0"/>
      <w:marRight w:val="0"/>
      <w:marTop w:val="0"/>
      <w:marBottom w:val="0"/>
      <w:divBdr>
        <w:top w:val="none" w:sz="0" w:space="0" w:color="auto"/>
        <w:left w:val="none" w:sz="0" w:space="0" w:color="auto"/>
        <w:bottom w:val="none" w:sz="0" w:space="0" w:color="auto"/>
        <w:right w:val="none" w:sz="0" w:space="0" w:color="auto"/>
      </w:divBdr>
    </w:div>
    <w:div w:id="47382923">
      <w:bodyDiv w:val="1"/>
      <w:marLeft w:val="0"/>
      <w:marRight w:val="0"/>
      <w:marTop w:val="0"/>
      <w:marBottom w:val="0"/>
      <w:divBdr>
        <w:top w:val="none" w:sz="0" w:space="0" w:color="auto"/>
        <w:left w:val="none" w:sz="0" w:space="0" w:color="auto"/>
        <w:bottom w:val="none" w:sz="0" w:space="0" w:color="auto"/>
        <w:right w:val="none" w:sz="0" w:space="0" w:color="auto"/>
      </w:divBdr>
    </w:div>
    <w:div w:id="77022347">
      <w:bodyDiv w:val="1"/>
      <w:marLeft w:val="0"/>
      <w:marRight w:val="0"/>
      <w:marTop w:val="0"/>
      <w:marBottom w:val="0"/>
      <w:divBdr>
        <w:top w:val="none" w:sz="0" w:space="0" w:color="auto"/>
        <w:left w:val="none" w:sz="0" w:space="0" w:color="auto"/>
        <w:bottom w:val="none" w:sz="0" w:space="0" w:color="auto"/>
        <w:right w:val="none" w:sz="0" w:space="0" w:color="auto"/>
      </w:divBdr>
    </w:div>
    <w:div w:id="82263298">
      <w:bodyDiv w:val="1"/>
      <w:marLeft w:val="0"/>
      <w:marRight w:val="0"/>
      <w:marTop w:val="0"/>
      <w:marBottom w:val="0"/>
      <w:divBdr>
        <w:top w:val="none" w:sz="0" w:space="0" w:color="auto"/>
        <w:left w:val="none" w:sz="0" w:space="0" w:color="auto"/>
        <w:bottom w:val="none" w:sz="0" w:space="0" w:color="auto"/>
        <w:right w:val="none" w:sz="0" w:space="0" w:color="auto"/>
      </w:divBdr>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183709681">
      <w:bodyDiv w:val="1"/>
      <w:marLeft w:val="0"/>
      <w:marRight w:val="0"/>
      <w:marTop w:val="0"/>
      <w:marBottom w:val="0"/>
      <w:divBdr>
        <w:top w:val="none" w:sz="0" w:space="0" w:color="auto"/>
        <w:left w:val="none" w:sz="0" w:space="0" w:color="auto"/>
        <w:bottom w:val="none" w:sz="0" w:space="0" w:color="auto"/>
        <w:right w:val="none" w:sz="0" w:space="0" w:color="auto"/>
      </w:divBdr>
      <w:divsChild>
        <w:div w:id="1532768617">
          <w:marLeft w:val="0"/>
          <w:marRight w:val="0"/>
          <w:marTop w:val="0"/>
          <w:marBottom w:val="0"/>
          <w:divBdr>
            <w:top w:val="none" w:sz="0" w:space="0" w:color="auto"/>
            <w:left w:val="none" w:sz="0" w:space="0" w:color="auto"/>
            <w:bottom w:val="none" w:sz="0" w:space="0" w:color="auto"/>
            <w:right w:val="none" w:sz="0" w:space="0" w:color="auto"/>
          </w:divBdr>
        </w:div>
        <w:div w:id="773286692">
          <w:marLeft w:val="0"/>
          <w:marRight w:val="0"/>
          <w:marTop w:val="0"/>
          <w:marBottom w:val="0"/>
          <w:divBdr>
            <w:top w:val="none" w:sz="0" w:space="0" w:color="auto"/>
            <w:left w:val="none" w:sz="0" w:space="0" w:color="auto"/>
            <w:bottom w:val="none" w:sz="0" w:space="0" w:color="auto"/>
            <w:right w:val="none" w:sz="0" w:space="0" w:color="auto"/>
          </w:divBdr>
        </w:div>
        <w:div w:id="2081172599">
          <w:marLeft w:val="0"/>
          <w:marRight w:val="0"/>
          <w:marTop w:val="0"/>
          <w:marBottom w:val="0"/>
          <w:divBdr>
            <w:top w:val="none" w:sz="0" w:space="0" w:color="auto"/>
            <w:left w:val="none" w:sz="0" w:space="0" w:color="auto"/>
            <w:bottom w:val="none" w:sz="0" w:space="0" w:color="auto"/>
            <w:right w:val="none" w:sz="0" w:space="0" w:color="auto"/>
          </w:divBdr>
        </w:div>
        <w:div w:id="1898737713">
          <w:marLeft w:val="0"/>
          <w:marRight w:val="0"/>
          <w:marTop w:val="0"/>
          <w:marBottom w:val="0"/>
          <w:divBdr>
            <w:top w:val="none" w:sz="0" w:space="0" w:color="auto"/>
            <w:left w:val="none" w:sz="0" w:space="0" w:color="auto"/>
            <w:bottom w:val="none" w:sz="0" w:space="0" w:color="auto"/>
            <w:right w:val="none" w:sz="0" w:space="0" w:color="auto"/>
          </w:divBdr>
        </w:div>
        <w:div w:id="1067416805">
          <w:marLeft w:val="0"/>
          <w:marRight w:val="0"/>
          <w:marTop w:val="0"/>
          <w:marBottom w:val="0"/>
          <w:divBdr>
            <w:top w:val="none" w:sz="0" w:space="0" w:color="auto"/>
            <w:left w:val="none" w:sz="0" w:space="0" w:color="auto"/>
            <w:bottom w:val="none" w:sz="0" w:space="0" w:color="auto"/>
            <w:right w:val="none" w:sz="0" w:space="0" w:color="auto"/>
          </w:divBdr>
        </w:div>
        <w:div w:id="332730054">
          <w:marLeft w:val="0"/>
          <w:marRight w:val="0"/>
          <w:marTop w:val="0"/>
          <w:marBottom w:val="0"/>
          <w:divBdr>
            <w:top w:val="none" w:sz="0" w:space="0" w:color="auto"/>
            <w:left w:val="none" w:sz="0" w:space="0" w:color="auto"/>
            <w:bottom w:val="none" w:sz="0" w:space="0" w:color="auto"/>
            <w:right w:val="none" w:sz="0" w:space="0" w:color="auto"/>
          </w:divBdr>
        </w:div>
        <w:div w:id="1259220860">
          <w:marLeft w:val="0"/>
          <w:marRight w:val="0"/>
          <w:marTop w:val="0"/>
          <w:marBottom w:val="0"/>
          <w:divBdr>
            <w:top w:val="none" w:sz="0" w:space="0" w:color="auto"/>
            <w:left w:val="none" w:sz="0" w:space="0" w:color="auto"/>
            <w:bottom w:val="none" w:sz="0" w:space="0" w:color="auto"/>
            <w:right w:val="none" w:sz="0" w:space="0" w:color="auto"/>
          </w:divBdr>
        </w:div>
        <w:div w:id="1360739667">
          <w:marLeft w:val="0"/>
          <w:marRight w:val="0"/>
          <w:marTop w:val="0"/>
          <w:marBottom w:val="0"/>
          <w:divBdr>
            <w:top w:val="none" w:sz="0" w:space="0" w:color="auto"/>
            <w:left w:val="none" w:sz="0" w:space="0" w:color="auto"/>
            <w:bottom w:val="none" w:sz="0" w:space="0" w:color="auto"/>
            <w:right w:val="none" w:sz="0" w:space="0" w:color="auto"/>
          </w:divBdr>
        </w:div>
        <w:div w:id="845634295">
          <w:marLeft w:val="0"/>
          <w:marRight w:val="0"/>
          <w:marTop w:val="0"/>
          <w:marBottom w:val="0"/>
          <w:divBdr>
            <w:top w:val="none" w:sz="0" w:space="0" w:color="auto"/>
            <w:left w:val="none" w:sz="0" w:space="0" w:color="auto"/>
            <w:bottom w:val="none" w:sz="0" w:space="0" w:color="auto"/>
            <w:right w:val="none" w:sz="0" w:space="0" w:color="auto"/>
          </w:divBdr>
        </w:div>
        <w:div w:id="1316421912">
          <w:marLeft w:val="0"/>
          <w:marRight w:val="0"/>
          <w:marTop w:val="0"/>
          <w:marBottom w:val="0"/>
          <w:divBdr>
            <w:top w:val="none" w:sz="0" w:space="0" w:color="auto"/>
            <w:left w:val="none" w:sz="0" w:space="0" w:color="auto"/>
            <w:bottom w:val="none" w:sz="0" w:space="0" w:color="auto"/>
            <w:right w:val="none" w:sz="0" w:space="0" w:color="auto"/>
          </w:divBdr>
        </w:div>
        <w:div w:id="28461406">
          <w:marLeft w:val="0"/>
          <w:marRight w:val="0"/>
          <w:marTop w:val="0"/>
          <w:marBottom w:val="0"/>
          <w:divBdr>
            <w:top w:val="none" w:sz="0" w:space="0" w:color="auto"/>
            <w:left w:val="none" w:sz="0" w:space="0" w:color="auto"/>
            <w:bottom w:val="none" w:sz="0" w:space="0" w:color="auto"/>
            <w:right w:val="none" w:sz="0" w:space="0" w:color="auto"/>
          </w:divBdr>
        </w:div>
        <w:div w:id="1201937045">
          <w:marLeft w:val="0"/>
          <w:marRight w:val="0"/>
          <w:marTop w:val="0"/>
          <w:marBottom w:val="0"/>
          <w:divBdr>
            <w:top w:val="none" w:sz="0" w:space="0" w:color="auto"/>
            <w:left w:val="none" w:sz="0" w:space="0" w:color="auto"/>
            <w:bottom w:val="none" w:sz="0" w:space="0" w:color="auto"/>
            <w:right w:val="none" w:sz="0" w:space="0" w:color="auto"/>
          </w:divBdr>
        </w:div>
        <w:div w:id="1250039164">
          <w:marLeft w:val="0"/>
          <w:marRight w:val="0"/>
          <w:marTop w:val="0"/>
          <w:marBottom w:val="0"/>
          <w:divBdr>
            <w:top w:val="none" w:sz="0" w:space="0" w:color="auto"/>
            <w:left w:val="none" w:sz="0" w:space="0" w:color="auto"/>
            <w:bottom w:val="none" w:sz="0" w:space="0" w:color="auto"/>
            <w:right w:val="none" w:sz="0" w:space="0" w:color="auto"/>
          </w:divBdr>
        </w:div>
        <w:div w:id="1183979497">
          <w:marLeft w:val="0"/>
          <w:marRight w:val="0"/>
          <w:marTop w:val="0"/>
          <w:marBottom w:val="0"/>
          <w:divBdr>
            <w:top w:val="none" w:sz="0" w:space="0" w:color="auto"/>
            <w:left w:val="none" w:sz="0" w:space="0" w:color="auto"/>
            <w:bottom w:val="none" w:sz="0" w:space="0" w:color="auto"/>
            <w:right w:val="none" w:sz="0" w:space="0" w:color="auto"/>
          </w:divBdr>
        </w:div>
        <w:div w:id="1370454709">
          <w:marLeft w:val="0"/>
          <w:marRight w:val="0"/>
          <w:marTop w:val="0"/>
          <w:marBottom w:val="0"/>
          <w:divBdr>
            <w:top w:val="none" w:sz="0" w:space="0" w:color="auto"/>
            <w:left w:val="none" w:sz="0" w:space="0" w:color="auto"/>
            <w:bottom w:val="none" w:sz="0" w:space="0" w:color="auto"/>
            <w:right w:val="none" w:sz="0" w:space="0" w:color="auto"/>
          </w:divBdr>
        </w:div>
        <w:div w:id="404424089">
          <w:marLeft w:val="0"/>
          <w:marRight w:val="0"/>
          <w:marTop w:val="0"/>
          <w:marBottom w:val="0"/>
          <w:divBdr>
            <w:top w:val="none" w:sz="0" w:space="0" w:color="auto"/>
            <w:left w:val="none" w:sz="0" w:space="0" w:color="auto"/>
            <w:bottom w:val="none" w:sz="0" w:space="0" w:color="auto"/>
            <w:right w:val="none" w:sz="0" w:space="0" w:color="auto"/>
          </w:divBdr>
        </w:div>
        <w:div w:id="1224369823">
          <w:marLeft w:val="0"/>
          <w:marRight w:val="0"/>
          <w:marTop w:val="0"/>
          <w:marBottom w:val="0"/>
          <w:divBdr>
            <w:top w:val="none" w:sz="0" w:space="0" w:color="auto"/>
            <w:left w:val="none" w:sz="0" w:space="0" w:color="auto"/>
            <w:bottom w:val="none" w:sz="0" w:space="0" w:color="auto"/>
            <w:right w:val="none" w:sz="0" w:space="0" w:color="auto"/>
          </w:divBdr>
        </w:div>
      </w:divsChild>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252126710">
      <w:bodyDiv w:val="1"/>
      <w:marLeft w:val="0"/>
      <w:marRight w:val="0"/>
      <w:marTop w:val="0"/>
      <w:marBottom w:val="0"/>
      <w:divBdr>
        <w:top w:val="none" w:sz="0" w:space="0" w:color="auto"/>
        <w:left w:val="none" w:sz="0" w:space="0" w:color="auto"/>
        <w:bottom w:val="none" w:sz="0" w:space="0" w:color="auto"/>
        <w:right w:val="none" w:sz="0" w:space="0" w:color="auto"/>
      </w:divBdr>
    </w:div>
    <w:div w:id="284313720">
      <w:bodyDiv w:val="1"/>
      <w:marLeft w:val="0"/>
      <w:marRight w:val="0"/>
      <w:marTop w:val="0"/>
      <w:marBottom w:val="0"/>
      <w:divBdr>
        <w:top w:val="none" w:sz="0" w:space="0" w:color="auto"/>
        <w:left w:val="none" w:sz="0" w:space="0" w:color="auto"/>
        <w:bottom w:val="none" w:sz="0" w:space="0" w:color="auto"/>
        <w:right w:val="none" w:sz="0" w:space="0" w:color="auto"/>
      </w:divBdr>
    </w:div>
    <w:div w:id="378751687">
      <w:bodyDiv w:val="1"/>
      <w:marLeft w:val="0"/>
      <w:marRight w:val="0"/>
      <w:marTop w:val="0"/>
      <w:marBottom w:val="0"/>
      <w:divBdr>
        <w:top w:val="none" w:sz="0" w:space="0" w:color="auto"/>
        <w:left w:val="none" w:sz="0" w:space="0" w:color="auto"/>
        <w:bottom w:val="none" w:sz="0" w:space="0" w:color="auto"/>
        <w:right w:val="none" w:sz="0" w:space="0" w:color="auto"/>
      </w:divBdr>
      <w:divsChild>
        <w:div w:id="196042617">
          <w:marLeft w:val="0"/>
          <w:marRight w:val="0"/>
          <w:marTop w:val="0"/>
          <w:marBottom w:val="0"/>
          <w:divBdr>
            <w:top w:val="none" w:sz="0" w:space="0" w:color="auto"/>
            <w:left w:val="none" w:sz="0" w:space="0" w:color="auto"/>
            <w:bottom w:val="none" w:sz="0" w:space="0" w:color="auto"/>
            <w:right w:val="none" w:sz="0" w:space="0" w:color="auto"/>
          </w:divBdr>
        </w:div>
        <w:div w:id="1477648182">
          <w:marLeft w:val="0"/>
          <w:marRight w:val="0"/>
          <w:marTop w:val="0"/>
          <w:marBottom w:val="0"/>
          <w:divBdr>
            <w:top w:val="none" w:sz="0" w:space="0" w:color="auto"/>
            <w:left w:val="none" w:sz="0" w:space="0" w:color="auto"/>
            <w:bottom w:val="none" w:sz="0" w:space="0" w:color="auto"/>
            <w:right w:val="none" w:sz="0" w:space="0" w:color="auto"/>
          </w:divBdr>
        </w:div>
        <w:div w:id="1861233397">
          <w:marLeft w:val="0"/>
          <w:marRight w:val="0"/>
          <w:marTop w:val="0"/>
          <w:marBottom w:val="0"/>
          <w:divBdr>
            <w:top w:val="none" w:sz="0" w:space="0" w:color="auto"/>
            <w:left w:val="none" w:sz="0" w:space="0" w:color="auto"/>
            <w:bottom w:val="none" w:sz="0" w:space="0" w:color="auto"/>
            <w:right w:val="none" w:sz="0" w:space="0" w:color="auto"/>
          </w:divBdr>
        </w:div>
      </w:divsChild>
    </w:div>
    <w:div w:id="425270174">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39828855">
      <w:bodyDiv w:val="1"/>
      <w:marLeft w:val="0"/>
      <w:marRight w:val="0"/>
      <w:marTop w:val="0"/>
      <w:marBottom w:val="0"/>
      <w:divBdr>
        <w:top w:val="none" w:sz="0" w:space="0" w:color="auto"/>
        <w:left w:val="none" w:sz="0" w:space="0" w:color="auto"/>
        <w:bottom w:val="none" w:sz="0" w:space="0" w:color="auto"/>
        <w:right w:val="none" w:sz="0" w:space="0" w:color="auto"/>
      </w:divBdr>
    </w:div>
    <w:div w:id="555510655">
      <w:bodyDiv w:val="1"/>
      <w:marLeft w:val="0"/>
      <w:marRight w:val="0"/>
      <w:marTop w:val="0"/>
      <w:marBottom w:val="0"/>
      <w:divBdr>
        <w:top w:val="none" w:sz="0" w:space="0" w:color="auto"/>
        <w:left w:val="none" w:sz="0" w:space="0" w:color="auto"/>
        <w:bottom w:val="none" w:sz="0" w:space="0" w:color="auto"/>
        <w:right w:val="none" w:sz="0" w:space="0" w:color="auto"/>
      </w:divBdr>
      <w:divsChild>
        <w:div w:id="1164247262">
          <w:marLeft w:val="0"/>
          <w:marRight w:val="0"/>
          <w:marTop w:val="0"/>
          <w:marBottom w:val="0"/>
          <w:divBdr>
            <w:top w:val="none" w:sz="0" w:space="0" w:color="auto"/>
            <w:left w:val="none" w:sz="0" w:space="0" w:color="auto"/>
            <w:bottom w:val="none" w:sz="0" w:space="0" w:color="auto"/>
            <w:right w:val="none" w:sz="0" w:space="0" w:color="auto"/>
          </w:divBdr>
          <w:divsChild>
            <w:div w:id="1893539285">
              <w:marLeft w:val="0"/>
              <w:marRight w:val="0"/>
              <w:marTop w:val="0"/>
              <w:marBottom w:val="0"/>
              <w:divBdr>
                <w:top w:val="none" w:sz="0" w:space="0" w:color="auto"/>
                <w:left w:val="none" w:sz="0" w:space="0" w:color="auto"/>
                <w:bottom w:val="none" w:sz="0" w:space="0" w:color="auto"/>
                <w:right w:val="none" w:sz="0" w:space="0" w:color="auto"/>
              </w:divBdr>
              <w:divsChild>
                <w:div w:id="1689403980">
                  <w:marLeft w:val="0"/>
                  <w:marRight w:val="0"/>
                  <w:marTop w:val="0"/>
                  <w:marBottom w:val="0"/>
                  <w:divBdr>
                    <w:top w:val="none" w:sz="0" w:space="0" w:color="auto"/>
                    <w:left w:val="none" w:sz="0" w:space="0" w:color="auto"/>
                    <w:bottom w:val="none" w:sz="0" w:space="0" w:color="auto"/>
                    <w:right w:val="none" w:sz="0" w:space="0" w:color="auto"/>
                  </w:divBdr>
                  <w:divsChild>
                    <w:div w:id="549272266">
                      <w:marLeft w:val="0"/>
                      <w:marRight w:val="0"/>
                      <w:marTop w:val="0"/>
                      <w:marBottom w:val="0"/>
                      <w:divBdr>
                        <w:top w:val="none" w:sz="0" w:space="0" w:color="auto"/>
                        <w:left w:val="none" w:sz="0" w:space="0" w:color="auto"/>
                        <w:bottom w:val="none" w:sz="0" w:space="0" w:color="auto"/>
                        <w:right w:val="none" w:sz="0" w:space="0" w:color="auto"/>
                      </w:divBdr>
                      <w:divsChild>
                        <w:div w:id="336004975">
                          <w:marLeft w:val="0"/>
                          <w:marRight w:val="0"/>
                          <w:marTop w:val="0"/>
                          <w:marBottom w:val="0"/>
                          <w:divBdr>
                            <w:top w:val="none" w:sz="0" w:space="0" w:color="auto"/>
                            <w:left w:val="none" w:sz="0" w:space="0" w:color="auto"/>
                            <w:bottom w:val="none" w:sz="0" w:space="0" w:color="auto"/>
                            <w:right w:val="none" w:sz="0" w:space="0" w:color="auto"/>
                          </w:divBdr>
                          <w:divsChild>
                            <w:div w:id="56972835">
                              <w:marLeft w:val="0"/>
                              <w:marRight w:val="0"/>
                              <w:marTop w:val="0"/>
                              <w:marBottom w:val="0"/>
                              <w:divBdr>
                                <w:top w:val="none" w:sz="0" w:space="0" w:color="auto"/>
                                <w:left w:val="none" w:sz="0" w:space="0" w:color="auto"/>
                                <w:bottom w:val="none" w:sz="0" w:space="0" w:color="auto"/>
                                <w:right w:val="none" w:sz="0" w:space="0" w:color="auto"/>
                              </w:divBdr>
                              <w:divsChild>
                                <w:div w:id="688799869">
                                  <w:marLeft w:val="0"/>
                                  <w:marRight w:val="0"/>
                                  <w:marTop w:val="0"/>
                                  <w:marBottom w:val="0"/>
                                  <w:divBdr>
                                    <w:top w:val="none" w:sz="0" w:space="0" w:color="auto"/>
                                    <w:left w:val="none" w:sz="0" w:space="0" w:color="auto"/>
                                    <w:bottom w:val="none" w:sz="0" w:space="0" w:color="auto"/>
                                    <w:right w:val="none" w:sz="0" w:space="0" w:color="auto"/>
                                  </w:divBdr>
                                  <w:divsChild>
                                    <w:div w:id="1576671378">
                                      <w:marLeft w:val="0"/>
                                      <w:marRight w:val="0"/>
                                      <w:marTop w:val="0"/>
                                      <w:marBottom w:val="0"/>
                                      <w:divBdr>
                                        <w:top w:val="none" w:sz="0" w:space="0" w:color="auto"/>
                                        <w:left w:val="none" w:sz="0" w:space="0" w:color="auto"/>
                                        <w:bottom w:val="none" w:sz="0" w:space="0" w:color="auto"/>
                                        <w:right w:val="none" w:sz="0" w:space="0" w:color="auto"/>
                                      </w:divBdr>
                                      <w:divsChild>
                                        <w:div w:id="1365060318">
                                          <w:marLeft w:val="0"/>
                                          <w:marRight w:val="0"/>
                                          <w:marTop w:val="0"/>
                                          <w:marBottom w:val="0"/>
                                          <w:divBdr>
                                            <w:top w:val="none" w:sz="0" w:space="0" w:color="auto"/>
                                            <w:left w:val="none" w:sz="0" w:space="0" w:color="auto"/>
                                            <w:bottom w:val="none" w:sz="0" w:space="0" w:color="auto"/>
                                            <w:right w:val="none" w:sz="0" w:space="0" w:color="auto"/>
                                          </w:divBdr>
                                          <w:divsChild>
                                            <w:div w:id="2066447442">
                                              <w:marLeft w:val="0"/>
                                              <w:marRight w:val="0"/>
                                              <w:marTop w:val="0"/>
                                              <w:marBottom w:val="0"/>
                                              <w:divBdr>
                                                <w:top w:val="none" w:sz="0" w:space="0" w:color="auto"/>
                                                <w:left w:val="none" w:sz="0" w:space="0" w:color="auto"/>
                                                <w:bottom w:val="none" w:sz="0" w:space="0" w:color="auto"/>
                                                <w:right w:val="none" w:sz="0" w:space="0" w:color="auto"/>
                                              </w:divBdr>
                                            </w:div>
                                            <w:div w:id="29115936">
                                              <w:marLeft w:val="0"/>
                                              <w:marRight w:val="0"/>
                                              <w:marTop w:val="0"/>
                                              <w:marBottom w:val="0"/>
                                              <w:divBdr>
                                                <w:top w:val="none" w:sz="0" w:space="0" w:color="auto"/>
                                                <w:left w:val="none" w:sz="0" w:space="0" w:color="auto"/>
                                                <w:bottom w:val="none" w:sz="0" w:space="0" w:color="auto"/>
                                                <w:right w:val="none" w:sz="0" w:space="0" w:color="auto"/>
                                              </w:divBdr>
                                            </w:div>
                                          </w:divsChild>
                                        </w:div>
                                        <w:div w:id="517624113">
                                          <w:marLeft w:val="0"/>
                                          <w:marRight w:val="0"/>
                                          <w:marTop w:val="0"/>
                                          <w:marBottom w:val="0"/>
                                          <w:divBdr>
                                            <w:top w:val="none" w:sz="0" w:space="0" w:color="auto"/>
                                            <w:left w:val="none" w:sz="0" w:space="0" w:color="auto"/>
                                            <w:bottom w:val="none" w:sz="0" w:space="0" w:color="auto"/>
                                            <w:right w:val="none" w:sz="0" w:space="0" w:color="auto"/>
                                          </w:divBdr>
                                        </w:div>
                                      </w:divsChild>
                                    </w:div>
                                    <w:div w:id="754669855">
                                      <w:marLeft w:val="0"/>
                                      <w:marRight w:val="0"/>
                                      <w:marTop w:val="0"/>
                                      <w:marBottom w:val="0"/>
                                      <w:divBdr>
                                        <w:top w:val="none" w:sz="0" w:space="0" w:color="auto"/>
                                        <w:left w:val="none" w:sz="0" w:space="0" w:color="auto"/>
                                        <w:bottom w:val="none" w:sz="0" w:space="0" w:color="auto"/>
                                        <w:right w:val="none" w:sz="0" w:space="0" w:color="auto"/>
                                      </w:divBdr>
                                    </w:div>
                                  </w:divsChild>
                                </w:div>
                                <w:div w:id="1593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5879">
                          <w:marLeft w:val="0"/>
                          <w:marRight w:val="0"/>
                          <w:marTop w:val="0"/>
                          <w:marBottom w:val="0"/>
                          <w:divBdr>
                            <w:top w:val="none" w:sz="0" w:space="0" w:color="auto"/>
                            <w:left w:val="none" w:sz="0" w:space="0" w:color="auto"/>
                            <w:bottom w:val="none" w:sz="0" w:space="0" w:color="auto"/>
                            <w:right w:val="none" w:sz="0" w:space="0" w:color="auto"/>
                          </w:divBdr>
                        </w:div>
                      </w:divsChild>
                    </w:div>
                    <w:div w:id="2093043236">
                      <w:marLeft w:val="0"/>
                      <w:marRight w:val="0"/>
                      <w:marTop w:val="0"/>
                      <w:marBottom w:val="0"/>
                      <w:divBdr>
                        <w:top w:val="none" w:sz="0" w:space="0" w:color="auto"/>
                        <w:left w:val="none" w:sz="0" w:space="0" w:color="auto"/>
                        <w:bottom w:val="none" w:sz="0" w:space="0" w:color="auto"/>
                        <w:right w:val="none" w:sz="0" w:space="0" w:color="auto"/>
                      </w:divBdr>
                    </w:div>
                  </w:divsChild>
                </w:div>
                <w:div w:id="1792937941">
                  <w:marLeft w:val="0"/>
                  <w:marRight w:val="0"/>
                  <w:marTop w:val="0"/>
                  <w:marBottom w:val="0"/>
                  <w:divBdr>
                    <w:top w:val="none" w:sz="0" w:space="0" w:color="auto"/>
                    <w:left w:val="none" w:sz="0" w:space="0" w:color="auto"/>
                    <w:bottom w:val="none" w:sz="0" w:space="0" w:color="auto"/>
                    <w:right w:val="none" w:sz="0" w:space="0" w:color="auto"/>
                  </w:divBdr>
                </w:div>
              </w:divsChild>
            </w:div>
            <w:div w:id="167984344">
              <w:marLeft w:val="0"/>
              <w:marRight w:val="0"/>
              <w:marTop w:val="0"/>
              <w:marBottom w:val="0"/>
              <w:divBdr>
                <w:top w:val="none" w:sz="0" w:space="0" w:color="auto"/>
                <w:left w:val="none" w:sz="0" w:space="0" w:color="auto"/>
                <w:bottom w:val="none" w:sz="0" w:space="0" w:color="auto"/>
                <w:right w:val="none" w:sz="0" w:space="0" w:color="auto"/>
              </w:divBdr>
            </w:div>
          </w:divsChild>
        </w:div>
        <w:div w:id="1180509484">
          <w:marLeft w:val="0"/>
          <w:marRight w:val="0"/>
          <w:marTop w:val="0"/>
          <w:marBottom w:val="0"/>
          <w:divBdr>
            <w:top w:val="none" w:sz="0" w:space="0" w:color="auto"/>
            <w:left w:val="none" w:sz="0" w:space="0" w:color="auto"/>
            <w:bottom w:val="none" w:sz="0" w:space="0" w:color="auto"/>
            <w:right w:val="none" w:sz="0" w:space="0" w:color="auto"/>
          </w:divBdr>
        </w:div>
      </w:divsChild>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610625057">
      <w:bodyDiv w:val="1"/>
      <w:marLeft w:val="0"/>
      <w:marRight w:val="0"/>
      <w:marTop w:val="0"/>
      <w:marBottom w:val="0"/>
      <w:divBdr>
        <w:top w:val="none" w:sz="0" w:space="0" w:color="auto"/>
        <w:left w:val="none" w:sz="0" w:space="0" w:color="auto"/>
        <w:bottom w:val="none" w:sz="0" w:space="0" w:color="auto"/>
        <w:right w:val="none" w:sz="0" w:space="0" w:color="auto"/>
      </w:divBdr>
    </w:div>
    <w:div w:id="612781755">
      <w:bodyDiv w:val="1"/>
      <w:marLeft w:val="0"/>
      <w:marRight w:val="0"/>
      <w:marTop w:val="0"/>
      <w:marBottom w:val="0"/>
      <w:divBdr>
        <w:top w:val="none" w:sz="0" w:space="0" w:color="auto"/>
        <w:left w:val="none" w:sz="0" w:space="0" w:color="auto"/>
        <w:bottom w:val="none" w:sz="0" w:space="0" w:color="auto"/>
        <w:right w:val="none" w:sz="0" w:space="0" w:color="auto"/>
      </w:divBdr>
      <w:divsChild>
        <w:div w:id="1332373597">
          <w:marLeft w:val="0"/>
          <w:marRight w:val="0"/>
          <w:marTop w:val="0"/>
          <w:marBottom w:val="0"/>
          <w:divBdr>
            <w:top w:val="none" w:sz="0" w:space="0" w:color="auto"/>
            <w:left w:val="none" w:sz="0" w:space="0" w:color="auto"/>
            <w:bottom w:val="none" w:sz="0" w:space="0" w:color="auto"/>
            <w:right w:val="none" w:sz="0" w:space="0" w:color="auto"/>
          </w:divBdr>
        </w:div>
        <w:div w:id="1588683908">
          <w:marLeft w:val="0"/>
          <w:marRight w:val="0"/>
          <w:marTop w:val="0"/>
          <w:marBottom w:val="0"/>
          <w:divBdr>
            <w:top w:val="none" w:sz="0" w:space="0" w:color="auto"/>
            <w:left w:val="none" w:sz="0" w:space="0" w:color="auto"/>
            <w:bottom w:val="none" w:sz="0" w:space="0" w:color="auto"/>
            <w:right w:val="none" w:sz="0" w:space="0" w:color="auto"/>
          </w:divBdr>
        </w:div>
        <w:div w:id="1424718909">
          <w:marLeft w:val="0"/>
          <w:marRight w:val="0"/>
          <w:marTop w:val="0"/>
          <w:marBottom w:val="0"/>
          <w:divBdr>
            <w:top w:val="none" w:sz="0" w:space="0" w:color="auto"/>
            <w:left w:val="none" w:sz="0" w:space="0" w:color="auto"/>
            <w:bottom w:val="none" w:sz="0" w:space="0" w:color="auto"/>
            <w:right w:val="none" w:sz="0" w:space="0" w:color="auto"/>
          </w:divBdr>
        </w:div>
        <w:div w:id="1817991788">
          <w:marLeft w:val="0"/>
          <w:marRight w:val="0"/>
          <w:marTop w:val="0"/>
          <w:marBottom w:val="0"/>
          <w:divBdr>
            <w:top w:val="none" w:sz="0" w:space="0" w:color="auto"/>
            <w:left w:val="none" w:sz="0" w:space="0" w:color="auto"/>
            <w:bottom w:val="none" w:sz="0" w:space="0" w:color="auto"/>
            <w:right w:val="none" w:sz="0" w:space="0" w:color="auto"/>
          </w:divBdr>
        </w:div>
        <w:div w:id="313728272">
          <w:marLeft w:val="0"/>
          <w:marRight w:val="0"/>
          <w:marTop w:val="0"/>
          <w:marBottom w:val="0"/>
          <w:divBdr>
            <w:top w:val="none" w:sz="0" w:space="0" w:color="auto"/>
            <w:left w:val="none" w:sz="0" w:space="0" w:color="auto"/>
            <w:bottom w:val="none" w:sz="0" w:space="0" w:color="auto"/>
            <w:right w:val="none" w:sz="0" w:space="0" w:color="auto"/>
          </w:divBdr>
        </w:div>
        <w:div w:id="286350213">
          <w:marLeft w:val="0"/>
          <w:marRight w:val="0"/>
          <w:marTop w:val="0"/>
          <w:marBottom w:val="0"/>
          <w:divBdr>
            <w:top w:val="none" w:sz="0" w:space="0" w:color="auto"/>
            <w:left w:val="none" w:sz="0" w:space="0" w:color="auto"/>
            <w:bottom w:val="none" w:sz="0" w:space="0" w:color="auto"/>
            <w:right w:val="none" w:sz="0" w:space="0" w:color="auto"/>
          </w:divBdr>
        </w:div>
        <w:div w:id="601456307">
          <w:marLeft w:val="0"/>
          <w:marRight w:val="0"/>
          <w:marTop w:val="0"/>
          <w:marBottom w:val="0"/>
          <w:divBdr>
            <w:top w:val="none" w:sz="0" w:space="0" w:color="auto"/>
            <w:left w:val="none" w:sz="0" w:space="0" w:color="auto"/>
            <w:bottom w:val="none" w:sz="0" w:space="0" w:color="auto"/>
            <w:right w:val="none" w:sz="0" w:space="0" w:color="auto"/>
          </w:divBdr>
        </w:div>
        <w:div w:id="1273509165">
          <w:marLeft w:val="0"/>
          <w:marRight w:val="0"/>
          <w:marTop w:val="0"/>
          <w:marBottom w:val="0"/>
          <w:divBdr>
            <w:top w:val="none" w:sz="0" w:space="0" w:color="auto"/>
            <w:left w:val="none" w:sz="0" w:space="0" w:color="auto"/>
            <w:bottom w:val="none" w:sz="0" w:space="0" w:color="auto"/>
            <w:right w:val="none" w:sz="0" w:space="0" w:color="auto"/>
          </w:divBdr>
        </w:div>
      </w:divsChild>
    </w:div>
    <w:div w:id="626661166">
      <w:bodyDiv w:val="1"/>
      <w:marLeft w:val="0"/>
      <w:marRight w:val="0"/>
      <w:marTop w:val="0"/>
      <w:marBottom w:val="0"/>
      <w:divBdr>
        <w:top w:val="none" w:sz="0" w:space="0" w:color="auto"/>
        <w:left w:val="none" w:sz="0" w:space="0" w:color="auto"/>
        <w:bottom w:val="none" w:sz="0" w:space="0" w:color="auto"/>
        <w:right w:val="none" w:sz="0" w:space="0" w:color="auto"/>
      </w:divBdr>
    </w:div>
    <w:div w:id="783307887">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885410303">
      <w:bodyDiv w:val="1"/>
      <w:marLeft w:val="0"/>
      <w:marRight w:val="0"/>
      <w:marTop w:val="0"/>
      <w:marBottom w:val="0"/>
      <w:divBdr>
        <w:top w:val="none" w:sz="0" w:space="0" w:color="auto"/>
        <w:left w:val="none" w:sz="0" w:space="0" w:color="auto"/>
        <w:bottom w:val="none" w:sz="0" w:space="0" w:color="auto"/>
        <w:right w:val="none" w:sz="0" w:space="0" w:color="auto"/>
      </w:divBdr>
    </w:div>
    <w:div w:id="955722674">
      <w:bodyDiv w:val="1"/>
      <w:marLeft w:val="0"/>
      <w:marRight w:val="0"/>
      <w:marTop w:val="0"/>
      <w:marBottom w:val="0"/>
      <w:divBdr>
        <w:top w:val="none" w:sz="0" w:space="0" w:color="auto"/>
        <w:left w:val="none" w:sz="0" w:space="0" w:color="auto"/>
        <w:bottom w:val="none" w:sz="0" w:space="0" w:color="auto"/>
        <w:right w:val="none" w:sz="0" w:space="0" w:color="auto"/>
      </w:divBdr>
    </w:div>
    <w:div w:id="1000082692">
      <w:bodyDiv w:val="1"/>
      <w:marLeft w:val="0"/>
      <w:marRight w:val="0"/>
      <w:marTop w:val="0"/>
      <w:marBottom w:val="0"/>
      <w:divBdr>
        <w:top w:val="none" w:sz="0" w:space="0" w:color="auto"/>
        <w:left w:val="none" w:sz="0" w:space="0" w:color="auto"/>
        <w:bottom w:val="none" w:sz="0" w:space="0" w:color="auto"/>
        <w:right w:val="none" w:sz="0" w:space="0" w:color="auto"/>
      </w:divBdr>
    </w:div>
    <w:div w:id="1004432424">
      <w:bodyDiv w:val="1"/>
      <w:marLeft w:val="0"/>
      <w:marRight w:val="0"/>
      <w:marTop w:val="0"/>
      <w:marBottom w:val="0"/>
      <w:divBdr>
        <w:top w:val="none" w:sz="0" w:space="0" w:color="auto"/>
        <w:left w:val="none" w:sz="0" w:space="0" w:color="auto"/>
        <w:bottom w:val="none" w:sz="0" w:space="0" w:color="auto"/>
        <w:right w:val="none" w:sz="0" w:space="0" w:color="auto"/>
      </w:divBdr>
    </w:div>
    <w:div w:id="1125778934">
      <w:bodyDiv w:val="1"/>
      <w:marLeft w:val="0"/>
      <w:marRight w:val="0"/>
      <w:marTop w:val="0"/>
      <w:marBottom w:val="0"/>
      <w:divBdr>
        <w:top w:val="none" w:sz="0" w:space="0" w:color="auto"/>
        <w:left w:val="none" w:sz="0" w:space="0" w:color="auto"/>
        <w:bottom w:val="none" w:sz="0" w:space="0" w:color="auto"/>
        <w:right w:val="none" w:sz="0" w:space="0" w:color="auto"/>
      </w:divBdr>
    </w:div>
    <w:div w:id="1143738081">
      <w:bodyDiv w:val="1"/>
      <w:marLeft w:val="0"/>
      <w:marRight w:val="0"/>
      <w:marTop w:val="0"/>
      <w:marBottom w:val="0"/>
      <w:divBdr>
        <w:top w:val="none" w:sz="0" w:space="0" w:color="auto"/>
        <w:left w:val="none" w:sz="0" w:space="0" w:color="auto"/>
        <w:bottom w:val="none" w:sz="0" w:space="0" w:color="auto"/>
        <w:right w:val="none" w:sz="0" w:space="0" w:color="auto"/>
      </w:divBdr>
    </w:div>
    <w:div w:id="1153833615">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205872358">
      <w:bodyDiv w:val="1"/>
      <w:marLeft w:val="0"/>
      <w:marRight w:val="0"/>
      <w:marTop w:val="0"/>
      <w:marBottom w:val="0"/>
      <w:divBdr>
        <w:top w:val="none" w:sz="0" w:space="0" w:color="auto"/>
        <w:left w:val="none" w:sz="0" w:space="0" w:color="auto"/>
        <w:bottom w:val="none" w:sz="0" w:space="0" w:color="auto"/>
        <w:right w:val="none" w:sz="0" w:space="0" w:color="auto"/>
      </w:divBdr>
    </w:div>
    <w:div w:id="1251621570">
      <w:bodyDiv w:val="1"/>
      <w:marLeft w:val="0"/>
      <w:marRight w:val="0"/>
      <w:marTop w:val="0"/>
      <w:marBottom w:val="0"/>
      <w:divBdr>
        <w:top w:val="none" w:sz="0" w:space="0" w:color="auto"/>
        <w:left w:val="none" w:sz="0" w:space="0" w:color="auto"/>
        <w:bottom w:val="none" w:sz="0" w:space="0" w:color="auto"/>
        <w:right w:val="none" w:sz="0" w:space="0" w:color="auto"/>
      </w:divBdr>
    </w:div>
    <w:div w:id="1270699482">
      <w:bodyDiv w:val="1"/>
      <w:marLeft w:val="0"/>
      <w:marRight w:val="0"/>
      <w:marTop w:val="0"/>
      <w:marBottom w:val="0"/>
      <w:divBdr>
        <w:top w:val="none" w:sz="0" w:space="0" w:color="auto"/>
        <w:left w:val="none" w:sz="0" w:space="0" w:color="auto"/>
        <w:bottom w:val="none" w:sz="0" w:space="0" w:color="auto"/>
        <w:right w:val="none" w:sz="0" w:space="0" w:color="auto"/>
      </w:divBdr>
    </w:div>
    <w:div w:id="1271545701">
      <w:bodyDiv w:val="1"/>
      <w:marLeft w:val="0"/>
      <w:marRight w:val="0"/>
      <w:marTop w:val="0"/>
      <w:marBottom w:val="0"/>
      <w:divBdr>
        <w:top w:val="none" w:sz="0" w:space="0" w:color="auto"/>
        <w:left w:val="none" w:sz="0" w:space="0" w:color="auto"/>
        <w:bottom w:val="none" w:sz="0" w:space="0" w:color="auto"/>
        <w:right w:val="none" w:sz="0" w:space="0" w:color="auto"/>
      </w:divBdr>
      <w:divsChild>
        <w:div w:id="858272687">
          <w:marLeft w:val="0"/>
          <w:marRight w:val="0"/>
          <w:marTop w:val="0"/>
          <w:marBottom w:val="0"/>
          <w:divBdr>
            <w:top w:val="none" w:sz="0" w:space="0" w:color="auto"/>
            <w:left w:val="none" w:sz="0" w:space="0" w:color="auto"/>
            <w:bottom w:val="none" w:sz="0" w:space="0" w:color="auto"/>
            <w:right w:val="none" w:sz="0" w:space="0" w:color="auto"/>
          </w:divBdr>
          <w:divsChild>
            <w:div w:id="152655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432235350">
      <w:bodyDiv w:val="1"/>
      <w:marLeft w:val="0"/>
      <w:marRight w:val="0"/>
      <w:marTop w:val="0"/>
      <w:marBottom w:val="0"/>
      <w:divBdr>
        <w:top w:val="none" w:sz="0" w:space="0" w:color="auto"/>
        <w:left w:val="none" w:sz="0" w:space="0" w:color="auto"/>
        <w:bottom w:val="none" w:sz="0" w:space="0" w:color="auto"/>
        <w:right w:val="none" w:sz="0" w:space="0" w:color="auto"/>
      </w:divBdr>
    </w:div>
    <w:div w:id="1480262998">
      <w:bodyDiv w:val="1"/>
      <w:marLeft w:val="0"/>
      <w:marRight w:val="0"/>
      <w:marTop w:val="0"/>
      <w:marBottom w:val="0"/>
      <w:divBdr>
        <w:top w:val="none" w:sz="0" w:space="0" w:color="auto"/>
        <w:left w:val="none" w:sz="0" w:space="0" w:color="auto"/>
        <w:bottom w:val="none" w:sz="0" w:space="0" w:color="auto"/>
        <w:right w:val="none" w:sz="0" w:space="0" w:color="auto"/>
      </w:divBdr>
    </w:div>
    <w:div w:id="1486167436">
      <w:bodyDiv w:val="1"/>
      <w:marLeft w:val="0"/>
      <w:marRight w:val="0"/>
      <w:marTop w:val="0"/>
      <w:marBottom w:val="0"/>
      <w:divBdr>
        <w:top w:val="none" w:sz="0" w:space="0" w:color="auto"/>
        <w:left w:val="none" w:sz="0" w:space="0" w:color="auto"/>
        <w:bottom w:val="none" w:sz="0" w:space="0" w:color="auto"/>
        <w:right w:val="none" w:sz="0" w:space="0" w:color="auto"/>
      </w:divBdr>
    </w:div>
    <w:div w:id="1604537487">
      <w:bodyDiv w:val="1"/>
      <w:marLeft w:val="0"/>
      <w:marRight w:val="0"/>
      <w:marTop w:val="0"/>
      <w:marBottom w:val="0"/>
      <w:divBdr>
        <w:top w:val="none" w:sz="0" w:space="0" w:color="auto"/>
        <w:left w:val="none" w:sz="0" w:space="0" w:color="auto"/>
        <w:bottom w:val="none" w:sz="0" w:space="0" w:color="auto"/>
        <w:right w:val="none" w:sz="0" w:space="0" w:color="auto"/>
      </w:divBdr>
    </w:div>
    <w:div w:id="1718504092">
      <w:bodyDiv w:val="1"/>
      <w:marLeft w:val="0"/>
      <w:marRight w:val="0"/>
      <w:marTop w:val="0"/>
      <w:marBottom w:val="0"/>
      <w:divBdr>
        <w:top w:val="none" w:sz="0" w:space="0" w:color="auto"/>
        <w:left w:val="none" w:sz="0" w:space="0" w:color="auto"/>
        <w:bottom w:val="none" w:sz="0" w:space="0" w:color="auto"/>
        <w:right w:val="none" w:sz="0" w:space="0" w:color="auto"/>
      </w:divBdr>
    </w:div>
    <w:div w:id="1742097397">
      <w:bodyDiv w:val="1"/>
      <w:marLeft w:val="0"/>
      <w:marRight w:val="0"/>
      <w:marTop w:val="0"/>
      <w:marBottom w:val="0"/>
      <w:divBdr>
        <w:top w:val="none" w:sz="0" w:space="0" w:color="auto"/>
        <w:left w:val="none" w:sz="0" w:space="0" w:color="auto"/>
        <w:bottom w:val="none" w:sz="0" w:space="0" w:color="auto"/>
        <w:right w:val="none" w:sz="0" w:space="0" w:color="auto"/>
      </w:divBdr>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844198912">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52861553">
      <w:bodyDiv w:val="1"/>
      <w:marLeft w:val="0"/>
      <w:marRight w:val="0"/>
      <w:marTop w:val="0"/>
      <w:marBottom w:val="0"/>
      <w:divBdr>
        <w:top w:val="none" w:sz="0" w:space="0" w:color="auto"/>
        <w:left w:val="none" w:sz="0" w:space="0" w:color="auto"/>
        <w:bottom w:val="none" w:sz="0" w:space="0" w:color="auto"/>
        <w:right w:val="none" w:sz="0" w:space="0" w:color="auto"/>
      </w:divBdr>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 w:id="1987515506">
      <w:bodyDiv w:val="1"/>
      <w:marLeft w:val="0"/>
      <w:marRight w:val="0"/>
      <w:marTop w:val="0"/>
      <w:marBottom w:val="0"/>
      <w:divBdr>
        <w:top w:val="none" w:sz="0" w:space="0" w:color="auto"/>
        <w:left w:val="none" w:sz="0" w:space="0" w:color="auto"/>
        <w:bottom w:val="none" w:sz="0" w:space="0" w:color="auto"/>
        <w:right w:val="none" w:sz="0" w:space="0" w:color="auto"/>
      </w:divBdr>
    </w:div>
    <w:div w:id="2105488622">
      <w:bodyDiv w:val="1"/>
      <w:marLeft w:val="0"/>
      <w:marRight w:val="0"/>
      <w:marTop w:val="0"/>
      <w:marBottom w:val="0"/>
      <w:divBdr>
        <w:top w:val="none" w:sz="0" w:space="0" w:color="auto"/>
        <w:left w:val="none" w:sz="0" w:space="0" w:color="auto"/>
        <w:bottom w:val="none" w:sz="0" w:space="0" w:color="auto"/>
        <w:right w:val="none" w:sz="0" w:space="0" w:color="auto"/>
      </w:divBdr>
    </w:div>
    <w:div w:id="21201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1146C-1498-4B4E-A94A-D3985B75A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2726</Words>
  <Characters>15543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18233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Laurel Wanat</cp:lastModifiedBy>
  <cp:revision>5</cp:revision>
  <cp:lastPrinted>2019-09-05T14:43:00Z</cp:lastPrinted>
  <dcterms:created xsi:type="dcterms:W3CDTF">2020-02-13T00:48:00Z</dcterms:created>
  <dcterms:modified xsi:type="dcterms:W3CDTF">2020-03-02T15:54:00Z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434576762</vt:i4>
  </property>
</Properties>
</file>