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C8938" w14:textId="77777777" w:rsidR="00A02C6F" w:rsidRPr="00C3081E" w:rsidRDefault="00A02C6F"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67A91311" w14:textId="77777777" w:rsidR="009E182A" w:rsidRPr="00C3081E" w:rsidRDefault="009E182A"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 xml:space="preserve">FACULTY SENATE </w:t>
      </w:r>
    </w:p>
    <w:p w14:paraId="5C4D5867" w14:textId="33BF1657" w:rsidR="006A708A" w:rsidRPr="00C3081E" w:rsidRDefault="00F1781F" w:rsidP="006A708A">
      <w:pPr>
        <w:jc w:val="center"/>
        <w:rPr>
          <w:rFonts w:asciiTheme="minorHAnsi" w:hAnsiTheme="minorHAnsi" w:cstheme="minorHAnsi"/>
          <w:b/>
          <w:color w:val="000000" w:themeColor="text1"/>
        </w:rPr>
      </w:pPr>
      <w:r>
        <w:rPr>
          <w:rFonts w:asciiTheme="minorHAnsi" w:hAnsiTheme="minorHAnsi" w:cstheme="minorHAnsi"/>
          <w:b/>
          <w:color w:val="000000" w:themeColor="text1"/>
        </w:rPr>
        <w:t>April 4</w:t>
      </w:r>
      <w:r w:rsidR="00167BD0">
        <w:rPr>
          <w:rFonts w:asciiTheme="minorHAnsi" w:hAnsiTheme="minorHAnsi" w:cstheme="minorHAnsi"/>
          <w:b/>
          <w:color w:val="000000" w:themeColor="text1"/>
        </w:rPr>
        <w:t>, 2018</w:t>
      </w:r>
      <w:r w:rsidR="00DC7115" w:rsidRPr="00C3081E">
        <w:rPr>
          <w:rFonts w:asciiTheme="minorHAnsi" w:hAnsiTheme="minorHAnsi" w:cstheme="minorHAnsi"/>
          <w:b/>
          <w:color w:val="000000" w:themeColor="text1"/>
        </w:rPr>
        <w:t xml:space="preserve"> – </w:t>
      </w:r>
      <w:r w:rsidR="00FF6B1F" w:rsidRPr="00C3081E">
        <w:rPr>
          <w:rFonts w:asciiTheme="minorHAnsi" w:hAnsiTheme="minorHAnsi" w:cstheme="minorHAnsi"/>
          <w:b/>
          <w:color w:val="000000" w:themeColor="text1"/>
        </w:rPr>
        <w:t xml:space="preserve">12:00-1:20 </w:t>
      </w:r>
      <w:r w:rsidR="00DC7115" w:rsidRPr="00C3081E">
        <w:rPr>
          <w:rFonts w:asciiTheme="minorHAnsi" w:hAnsiTheme="minorHAnsi" w:cstheme="minorHAnsi"/>
          <w:b/>
          <w:color w:val="000000" w:themeColor="text1"/>
        </w:rPr>
        <w:t xml:space="preserve">– </w:t>
      </w:r>
      <w:r w:rsidR="00F74ED7" w:rsidRPr="00C3081E">
        <w:rPr>
          <w:rFonts w:asciiTheme="minorHAnsi" w:hAnsiTheme="minorHAnsi" w:cstheme="minorHAnsi"/>
          <w:b/>
          <w:color w:val="000000" w:themeColor="text1"/>
        </w:rPr>
        <w:t>SCP 1</w:t>
      </w:r>
      <w:r w:rsidR="0097481B" w:rsidRPr="00C3081E">
        <w:rPr>
          <w:rFonts w:asciiTheme="minorHAnsi" w:hAnsiTheme="minorHAnsi" w:cstheme="minorHAnsi"/>
          <w:b/>
          <w:color w:val="000000" w:themeColor="text1"/>
        </w:rPr>
        <w:t>17</w:t>
      </w:r>
    </w:p>
    <w:p w14:paraId="1E455078" w14:textId="77777777" w:rsidR="00F303F9" w:rsidRPr="00C3081E" w:rsidRDefault="00F303F9" w:rsidP="009E182A">
      <w:pPr>
        <w:jc w:val="center"/>
        <w:rPr>
          <w:b/>
          <w:color w:val="000000" w:themeColor="text1"/>
        </w:rPr>
      </w:pPr>
    </w:p>
    <w:p w14:paraId="642CD865" w14:textId="77777777" w:rsidR="00F303F9" w:rsidRPr="00C3081E" w:rsidRDefault="00F303F9" w:rsidP="009E182A">
      <w:pPr>
        <w:jc w:val="center"/>
        <w:rPr>
          <w:b/>
          <w:color w:val="000000" w:themeColor="text1"/>
        </w:rPr>
      </w:pPr>
    </w:p>
    <w:p w14:paraId="27767B80" w14:textId="6FEF1666" w:rsidR="00DC7115" w:rsidRPr="00C3081E" w:rsidRDefault="007B5439" w:rsidP="009E182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proofErr w:type="spellStart"/>
      <w:r w:rsidR="00AF533D">
        <w:rPr>
          <w:rFonts w:asciiTheme="minorHAnsi" w:hAnsiTheme="minorHAnsi" w:cstheme="minorHAnsi"/>
          <w:color w:val="000000" w:themeColor="text1"/>
          <w:sz w:val="22"/>
          <w:szCs w:val="22"/>
        </w:rPr>
        <w:t>Abourahma</w:t>
      </w:r>
      <w:proofErr w:type="spellEnd"/>
      <w:r w:rsidR="00AF533D">
        <w:rPr>
          <w:rFonts w:asciiTheme="minorHAnsi" w:hAnsiTheme="minorHAnsi" w:cstheme="minorHAnsi"/>
          <w:color w:val="000000" w:themeColor="text1"/>
          <w:sz w:val="22"/>
          <w:szCs w:val="22"/>
        </w:rPr>
        <w:t xml:space="preserve">, Baker, </w:t>
      </w:r>
      <w:r w:rsidR="004E7C80">
        <w:rPr>
          <w:rFonts w:asciiTheme="minorHAnsi" w:hAnsiTheme="minorHAnsi" w:cstheme="minorHAnsi"/>
          <w:color w:val="000000" w:themeColor="text1"/>
          <w:sz w:val="22"/>
          <w:szCs w:val="22"/>
        </w:rPr>
        <w:t xml:space="preserve">Bender, </w:t>
      </w:r>
      <w:r w:rsidR="00376FA9" w:rsidRPr="00C3081E">
        <w:rPr>
          <w:rFonts w:asciiTheme="minorHAnsi" w:hAnsiTheme="minorHAnsi" w:cstheme="minorHAnsi"/>
          <w:color w:val="000000" w:themeColor="text1"/>
          <w:sz w:val="22"/>
          <w:szCs w:val="22"/>
        </w:rPr>
        <w:t xml:space="preserve">Bennett, </w:t>
      </w:r>
      <w:r w:rsidR="00821B88" w:rsidRPr="00C3081E">
        <w:rPr>
          <w:rFonts w:asciiTheme="minorHAnsi" w:hAnsiTheme="minorHAnsi" w:cstheme="minorHAnsi"/>
          <w:color w:val="000000" w:themeColor="text1"/>
          <w:sz w:val="22"/>
          <w:szCs w:val="22"/>
        </w:rPr>
        <w:t>Brennan,</w:t>
      </w:r>
      <w:r w:rsidR="00F31586" w:rsidRPr="00C3081E">
        <w:rPr>
          <w:rFonts w:asciiTheme="minorHAnsi" w:hAnsiTheme="minorHAnsi" w:cstheme="minorHAnsi"/>
          <w:color w:val="000000" w:themeColor="text1"/>
          <w:sz w:val="22"/>
          <w:szCs w:val="22"/>
        </w:rPr>
        <w:t xml:space="preserve"> </w:t>
      </w:r>
      <w:proofErr w:type="spellStart"/>
      <w:r w:rsidR="00AF533D">
        <w:rPr>
          <w:rFonts w:asciiTheme="minorHAnsi" w:hAnsiTheme="minorHAnsi" w:cstheme="minorHAnsi"/>
          <w:color w:val="000000" w:themeColor="text1"/>
          <w:sz w:val="22"/>
          <w:szCs w:val="22"/>
        </w:rPr>
        <w:t>Bunagan</w:t>
      </w:r>
      <w:proofErr w:type="spellEnd"/>
      <w:r w:rsidR="00AF533D">
        <w:rPr>
          <w:rFonts w:asciiTheme="minorHAnsi" w:hAnsiTheme="minorHAnsi" w:cstheme="minorHAnsi"/>
          <w:color w:val="000000" w:themeColor="text1"/>
          <w:sz w:val="22"/>
          <w:szCs w:val="22"/>
        </w:rPr>
        <w:t xml:space="preserve">, </w:t>
      </w:r>
      <w:r w:rsidR="00F14482" w:rsidRPr="00C3081E">
        <w:rPr>
          <w:rFonts w:asciiTheme="minorHAnsi" w:hAnsiTheme="minorHAnsi" w:cstheme="minorHAnsi"/>
          <w:color w:val="000000" w:themeColor="text1"/>
          <w:sz w:val="22"/>
          <w:szCs w:val="22"/>
        </w:rPr>
        <w:t>Dickinson,</w:t>
      </w:r>
      <w:r w:rsidR="00602EFD" w:rsidRPr="00C3081E">
        <w:rPr>
          <w:rFonts w:asciiTheme="minorHAnsi" w:hAnsiTheme="minorHAnsi" w:cstheme="minorHAnsi"/>
          <w:color w:val="000000" w:themeColor="text1"/>
          <w:sz w:val="22"/>
          <w:szCs w:val="22"/>
        </w:rPr>
        <w:t xml:space="preserve"> </w:t>
      </w:r>
      <w:r w:rsidR="00EE3455">
        <w:rPr>
          <w:rFonts w:asciiTheme="minorHAnsi" w:hAnsiTheme="minorHAnsi" w:cstheme="minorHAnsi"/>
          <w:color w:val="000000" w:themeColor="text1"/>
          <w:sz w:val="22"/>
          <w:szCs w:val="22"/>
        </w:rPr>
        <w:t xml:space="preserve">Domingo, </w:t>
      </w:r>
      <w:r w:rsidR="00AF533D">
        <w:rPr>
          <w:rFonts w:asciiTheme="minorHAnsi" w:hAnsiTheme="minorHAnsi" w:cstheme="minorHAnsi"/>
          <w:color w:val="000000" w:themeColor="text1"/>
          <w:sz w:val="22"/>
          <w:szCs w:val="22"/>
        </w:rPr>
        <w:t>Farrell</w:t>
      </w:r>
      <w:r w:rsidR="00DC7115" w:rsidRPr="00C3081E">
        <w:rPr>
          <w:rFonts w:asciiTheme="minorHAnsi" w:hAnsiTheme="minorHAnsi" w:cstheme="minorHAnsi"/>
          <w:color w:val="000000" w:themeColor="text1"/>
          <w:sz w:val="22"/>
          <w:szCs w:val="22"/>
        </w:rPr>
        <w:t xml:space="preserve">, </w:t>
      </w:r>
      <w:proofErr w:type="spellStart"/>
      <w:r w:rsidR="00EE3455">
        <w:rPr>
          <w:rFonts w:asciiTheme="minorHAnsi" w:hAnsiTheme="minorHAnsi" w:cstheme="minorHAnsi"/>
          <w:color w:val="000000" w:themeColor="text1"/>
          <w:sz w:val="22"/>
          <w:szCs w:val="22"/>
        </w:rPr>
        <w:t>Gevertz</w:t>
      </w:r>
      <w:proofErr w:type="spellEnd"/>
      <w:r w:rsidR="00EE3455">
        <w:rPr>
          <w:rFonts w:asciiTheme="minorHAnsi" w:hAnsiTheme="minorHAnsi" w:cstheme="minorHAnsi"/>
          <w:color w:val="000000" w:themeColor="text1"/>
          <w:sz w:val="22"/>
          <w:szCs w:val="22"/>
        </w:rPr>
        <w:t xml:space="preserve">, </w:t>
      </w:r>
      <w:r w:rsidR="00DC7115" w:rsidRPr="00C3081E">
        <w:rPr>
          <w:rFonts w:asciiTheme="minorHAnsi" w:hAnsiTheme="minorHAnsi" w:cstheme="minorHAnsi"/>
          <w:color w:val="000000" w:themeColor="text1"/>
          <w:sz w:val="22"/>
          <w:szCs w:val="22"/>
        </w:rPr>
        <w:t xml:space="preserve">Hall, </w:t>
      </w:r>
      <w:r w:rsidR="00AF533D">
        <w:rPr>
          <w:rFonts w:asciiTheme="minorHAnsi" w:hAnsiTheme="minorHAnsi" w:cstheme="minorHAnsi"/>
          <w:color w:val="000000" w:themeColor="text1"/>
          <w:sz w:val="22"/>
          <w:szCs w:val="22"/>
        </w:rPr>
        <w:t xml:space="preserve">Hirsh, </w:t>
      </w:r>
      <w:proofErr w:type="spellStart"/>
      <w:r w:rsidR="00774F2C">
        <w:rPr>
          <w:rFonts w:asciiTheme="minorHAnsi" w:hAnsiTheme="minorHAnsi" w:cstheme="minorHAnsi"/>
          <w:color w:val="000000" w:themeColor="text1"/>
          <w:sz w:val="22"/>
          <w:szCs w:val="22"/>
        </w:rPr>
        <w:t>Jaksch</w:t>
      </w:r>
      <w:proofErr w:type="spellEnd"/>
      <w:r w:rsidR="00774F2C">
        <w:rPr>
          <w:rFonts w:asciiTheme="minorHAnsi" w:hAnsiTheme="minorHAnsi" w:cstheme="minorHAnsi"/>
          <w:color w:val="000000" w:themeColor="text1"/>
          <w:sz w:val="22"/>
          <w:szCs w:val="22"/>
        </w:rPr>
        <w:t xml:space="preserve">, </w:t>
      </w:r>
      <w:proofErr w:type="spellStart"/>
      <w:r w:rsidR="00AC0A98" w:rsidRPr="00C3081E">
        <w:rPr>
          <w:rFonts w:asciiTheme="minorHAnsi" w:hAnsiTheme="minorHAnsi" w:cstheme="minorHAnsi"/>
          <w:color w:val="000000" w:themeColor="text1"/>
          <w:sz w:val="22"/>
          <w:szCs w:val="22"/>
        </w:rPr>
        <w:t>Krimmel</w:t>
      </w:r>
      <w:proofErr w:type="spellEnd"/>
      <w:r w:rsidR="00135661" w:rsidRPr="00C3081E">
        <w:rPr>
          <w:rFonts w:asciiTheme="minorHAnsi" w:hAnsiTheme="minorHAnsi" w:cstheme="minorHAnsi"/>
          <w:color w:val="000000" w:themeColor="text1"/>
          <w:sz w:val="22"/>
          <w:szCs w:val="22"/>
        </w:rPr>
        <w:t xml:space="preserve">, </w:t>
      </w:r>
      <w:r w:rsidR="00EE3455">
        <w:rPr>
          <w:rFonts w:asciiTheme="minorHAnsi" w:hAnsiTheme="minorHAnsi" w:cstheme="minorHAnsi"/>
          <w:color w:val="000000" w:themeColor="text1"/>
          <w:sz w:val="22"/>
          <w:szCs w:val="22"/>
        </w:rPr>
        <w:t>Leonard,</w:t>
      </w:r>
      <w:r w:rsidR="004E7C80">
        <w:rPr>
          <w:rFonts w:asciiTheme="minorHAnsi" w:hAnsiTheme="minorHAnsi" w:cstheme="minorHAnsi"/>
          <w:color w:val="000000" w:themeColor="text1"/>
          <w:sz w:val="22"/>
          <w:szCs w:val="22"/>
        </w:rPr>
        <w:t xml:space="preserve"> </w:t>
      </w:r>
      <w:proofErr w:type="spellStart"/>
      <w:r w:rsidR="00AF533D">
        <w:rPr>
          <w:rFonts w:asciiTheme="minorHAnsi" w:hAnsiTheme="minorHAnsi" w:cstheme="minorHAnsi"/>
          <w:color w:val="000000" w:themeColor="text1"/>
          <w:sz w:val="22"/>
          <w:szCs w:val="22"/>
        </w:rPr>
        <w:t>Leynes</w:t>
      </w:r>
      <w:proofErr w:type="spellEnd"/>
      <w:r w:rsidR="00AF533D">
        <w:rPr>
          <w:rFonts w:asciiTheme="minorHAnsi" w:hAnsiTheme="minorHAnsi" w:cstheme="minorHAnsi"/>
          <w:color w:val="000000" w:themeColor="text1"/>
          <w:sz w:val="22"/>
          <w:szCs w:val="22"/>
        </w:rPr>
        <w:t>, Li,</w:t>
      </w:r>
      <w:r w:rsidR="00EE3455">
        <w:rPr>
          <w:rFonts w:asciiTheme="minorHAnsi" w:hAnsiTheme="minorHAnsi" w:cstheme="minorHAnsi"/>
          <w:color w:val="000000" w:themeColor="text1"/>
          <w:sz w:val="22"/>
          <w:szCs w:val="22"/>
        </w:rPr>
        <w:t xml:space="preserve"> Lopes-Murphy,</w:t>
      </w:r>
      <w:r w:rsidR="00AF533D">
        <w:rPr>
          <w:rFonts w:asciiTheme="minorHAnsi" w:hAnsiTheme="minorHAnsi" w:cstheme="minorHAnsi"/>
          <w:color w:val="000000" w:themeColor="text1"/>
          <w:sz w:val="22"/>
          <w:szCs w:val="22"/>
        </w:rPr>
        <w:t xml:space="preserve"> </w:t>
      </w:r>
      <w:proofErr w:type="spellStart"/>
      <w:r w:rsidR="004E7C80">
        <w:rPr>
          <w:rFonts w:asciiTheme="minorHAnsi" w:hAnsiTheme="minorHAnsi" w:cstheme="minorHAnsi"/>
          <w:color w:val="000000" w:themeColor="text1"/>
          <w:sz w:val="22"/>
          <w:szCs w:val="22"/>
        </w:rPr>
        <w:t>Mawhinney</w:t>
      </w:r>
      <w:proofErr w:type="spellEnd"/>
      <w:r w:rsidR="004E7C80">
        <w:rPr>
          <w:rFonts w:asciiTheme="minorHAnsi" w:hAnsiTheme="minorHAnsi" w:cstheme="minorHAnsi"/>
          <w:color w:val="000000" w:themeColor="text1"/>
          <w:sz w:val="22"/>
          <w:szCs w:val="22"/>
        </w:rPr>
        <w:t>,</w:t>
      </w:r>
      <w:r w:rsidR="00DC7115" w:rsidRPr="00C3081E">
        <w:rPr>
          <w:rFonts w:asciiTheme="minorHAnsi" w:hAnsiTheme="minorHAnsi" w:cstheme="minorHAnsi"/>
          <w:color w:val="000000" w:themeColor="text1"/>
          <w:sz w:val="22"/>
          <w:szCs w:val="22"/>
        </w:rPr>
        <w:t xml:space="preserve"> </w:t>
      </w:r>
      <w:proofErr w:type="spellStart"/>
      <w:r w:rsidR="00660C2B" w:rsidRPr="00C3081E">
        <w:rPr>
          <w:rFonts w:asciiTheme="minorHAnsi" w:hAnsiTheme="minorHAnsi" w:cstheme="minorHAnsi"/>
          <w:color w:val="000000" w:themeColor="text1"/>
          <w:sz w:val="22"/>
          <w:szCs w:val="22"/>
        </w:rPr>
        <w:t>McGreevey</w:t>
      </w:r>
      <w:proofErr w:type="spellEnd"/>
      <w:r w:rsidR="00660C2B" w:rsidRPr="00C3081E">
        <w:rPr>
          <w:rFonts w:asciiTheme="minorHAnsi" w:hAnsiTheme="minorHAnsi" w:cstheme="minorHAnsi"/>
          <w:color w:val="000000" w:themeColor="text1"/>
          <w:sz w:val="22"/>
          <w:szCs w:val="22"/>
        </w:rPr>
        <w:t>,</w:t>
      </w:r>
      <w:r w:rsidR="004E7C80">
        <w:rPr>
          <w:rFonts w:asciiTheme="minorHAnsi" w:hAnsiTheme="minorHAnsi" w:cstheme="minorHAnsi"/>
          <w:color w:val="000000" w:themeColor="text1"/>
          <w:sz w:val="22"/>
          <w:szCs w:val="22"/>
        </w:rPr>
        <w:t xml:space="preserve"> </w:t>
      </w:r>
      <w:proofErr w:type="spellStart"/>
      <w:r w:rsidR="004E7C80">
        <w:rPr>
          <w:rFonts w:asciiTheme="minorHAnsi" w:hAnsiTheme="minorHAnsi" w:cstheme="minorHAnsi"/>
          <w:color w:val="000000" w:themeColor="text1"/>
          <w:sz w:val="22"/>
          <w:szCs w:val="22"/>
        </w:rPr>
        <w:t>McMann</w:t>
      </w:r>
      <w:proofErr w:type="spellEnd"/>
      <w:r w:rsidR="004E7C80">
        <w:rPr>
          <w:rFonts w:asciiTheme="minorHAnsi" w:hAnsiTheme="minorHAnsi" w:cstheme="minorHAnsi"/>
          <w:color w:val="000000" w:themeColor="text1"/>
          <w:sz w:val="22"/>
          <w:szCs w:val="22"/>
        </w:rPr>
        <w:t>,</w:t>
      </w:r>
      <w:r w:rsidR="00DC7115" w:rsidRPr="00C3081E">
        <w:rPr>
          <w:rFonts w:asciiTheme="minorHAnsi" w:hAnsiTheme="minorHAnsi" w:cstheme="minorHAnsi"/>
          <w:color w:val="000000" w:themeColor="text1"/>
          <w:sz w:val="22"/>
          <w:szCs w:val="22"/>
        </w:rPr>
        <w:t xml:space="preserve"> </w:t>
      </w:r>
      <w:r w:rsidR="00AF533D">
        <w:rPr>
          <w:rFonts w:asciiTheme="minorHAnsi" w:hAnsiTheme="minorHAnsi" w:cstheme="minorHAnsi"/>
          <w:color w:val="000000" w:themeColor="text1"/>
          <w:sz w:val="22"/>
          <w:szCs w:val="22"/>
        </w:rPr>
        <w:t xml:space="preserve">Morin, </w:t>
      </w:r>
      <w:r w:rsidR="00DC7115" w:rsidRPr="00C3081E">
        <w:rPr>
          <w:rFonts w:asciiTheme="minorHAnsi" w:hAnsiTheme="minorHAnsi" w:cstheme="minorHAnsi"/>
          <w:color w:val="000000" w:themeColor="text1"/>
          <w:sz w:val="22"/>
          <w:szCs w:val="22"/>
        </w:rPr>
        <w:t>Norvell,</w:t>
      </w:r>
      <w:r w:rsidR="00135661" w:rsidRPr="00C3081E">
        <w:rPr>
          <w:rFonts w:asciiTheme="minorHAnsi" w:hAnsiTheme="minorHAnsi" w:cstheme="minorHAnsi"/>
          <w:color w:val="000000" w:themeColor="text1"/>
          <w:sz w:val="22"/>
          <w:szCs w:val="22"/>
        </w:rPr>
        <w:t xml:space="preserve"> </w:t>
      </w:r>
      <w:proofErr w:type="spellStart"/>
      <w:r w:rsidR="00DC7115" w:rsidRPr="00C3081E">
        <w:rPr>
          <w:rFonts w:asciiTheme="minorHAnsi" w:hAnsiTheme="minorHAnsi" w:cstheme="minorHAnsi"/>
          <w:color w:val="000000" w:themeColor="text1"/>
          <w:sz w:val="22"/>
          <w:szCs w:val="22"/>
        </w:rPr>
        <w:t>Prensky</w:t>
      </w:r>
      <w:proofErr w:type="spellEnd"/>
      <w:r w:rsidR="00DC7115" w:rsidRPr="00C3081E">
        <w:rPr>
          <w:rFonts w:asciiTheme="minorHAnsi" w:hAnsiTheme="minorHAnsi" w:cstheme="minorHAnsi"/>
          <w:color w:val="000000" w:themeColor="text1"/>
          <w:sz w:val="22"/>
          <w:szCs w:val="22"/>
        </w:rPr>
        <w:t xml:space="preserve">, </w:t>
      </w:r>
      <w:r w:rsidR="00774F2C">
        <w:rPr>
          <w:rFonts w:asciiTheme="minorHAnsi" w:hAnsiTheme="minorHAnsi" w:cstheme="minorHAnsi"/>
          <w:color w:val="000000" w:themeColor="text1"/>
          <w:sz w:val="22"/>
          <w:szCs w:val="22"/>
        </w:rPr>
        <w:t xml:space="preserve">Schwarz, Sears, </w:t>
      </w:r>
      <w:r w:rsidR="00AF533D">
        <w:rPr>
          <w:rFonts w:asciiTheme="minorHAnsi" w:hAnsiTheme="minorHAnsi" w:cstheme="minorHAnsi"/>
          <w:color w:val="000000" w:themeColor="text1"/>
          <w:sz w:val="22"/>
          <w:szCs w:val="22"/>
        </w:rPr>
        <w:t xml:space="preserve">Steele, </w:t>
      </w:r>
      <w:r w:rsidR="00F31586" w:rsidRPr="00C3081E">
        <w:rPr>
          <w:rFonts w:asciiTheme="minorHAnsi" w:hAnsiTheme="minorHAnsi" w:cstheme="minorHAnsi"/>
          <w:color w:val="000000" w:themeColor="text1"/>
          <w:sz w:val="22"/>
          <w:szCs w:val="22"/>
        </w:rPr>
        <w:t xml:space="preserve">Steinberg, </w:t>
      </w:r>
      <w:proofErr w:type="spellStart"/>
      <w:r w:rsidR="00774F2C">
        <w:rPr>
          <w:rFonts w:asciiTheme="minorHAnsi" w:hAnsiTheme="minorHAnsi" w:cstheme="minorHAnsi"/>
          <w:color w:val="000000" w:themeColor="text1"/>
          <w:sz w:val="22"/>
          <w:szCs w:val="22"/>
        </w:rPr>
        <w:t>Weng</w:t>
      </w:r>
      <w:proofErr w:type="spellEnd"/>
      <w:r w:rsidR="00774F2C">
        <w:rPr>
          <w:rFonts w:asciiTheme="minorHAnsi" w:hAnsiTheme="minorHAnsi" w:cstheme="minorHAnsi"/>
          <w:color w:val="000000" w:themeColor="text1"/>
          <w:sz w:val="22"/>
          <w:szCs w:val="22"/>
        </w:rPr>
        <w:t xml:space="preserve">, </w:t>
      </w:r>
      <w:r w:rsidR="0031361F">
        <w:rPr>
          <w:rFonts w:asciiTheme="minorHAnsi" w:hAnsiTheme="minorHAnsi" w:cstheme="minorHAnsi"/>
          <w:color w:val="000000" w:themeColor="text1"/>
          <w:sz w:val="22"/>
          <w:szCs w:val="22"/>
        </w:rPr>
        <w:t xml:space="preserve">and </w:t>
      </w:r>
      <w:proofErr w:type="spellStart"/>
      <w:r w:rsidR="00AF533D">
        <w:rPr>
          <w:rFonts w:asciiTheme="minorHAnsi" w:hAnsiTheme="minorHAnsi" w:cstheme="minorHAnsi"/>
          <w:color w:val="000000" w:themeColor="text1"/>
          <w:sz w:val="22"/>
          <w:szCs w:val="22"/>
        </w:rPr>
        <w:t>Wiita</w:t>
      </w:r>
      <w:proofErr w:type="spellEnd"/>
      <w:r w:rsidR="00DC7115" w:rsidRPr="00C3081E">
        <w:rPr>
          <w:rFonts w:asciiTheme="minorHAnsi" w:hAnsiTheme="minorHAnsi" w:cstheme="minorHAnsi"/>
          <w:color w:val="000000" w:themeColor="text1"/>
          <w:sz w:val="22"/>
          <w:szCs w:val="22"/>
        </w:rPr>
        <w:t>.</w:t>
      </w:r>
    </w:p>
    <w:p w14:paraId="076CAB0E" w14:textId="22C58EC3" w:rsidR="0084450A" w:rsidRPr="00774F2C" w:rsidRDefault="00BC0EF2" w:rsidP="0084450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Excused:</w:t>
      </w:r>
      <w:r w:rsidR="00B56C5A" w:rsidRPr="00C3081E">
        <w:rPr>
          <w:rFonts w:asciiTheme="minorHAnsi" w:hAnsiTheme="minorHAnsi" w:cstheme="minorHAnsi"/>
          <w:b/>
          <w:color w:val="000000" w:themeColor="text1"/>
          <w:sz w:val="22"/>
          <w:szCs w:val="22"/>
        </w:rPr>
        <w:t xml:space="preserve"> </w:t>
      </w:r>
      <w:r w:rsidR="00F14482" w:rsidRPr="00C3081E">
        <w:rPr>
          <w:rFonts w:asciiTheme="minorHAnsi" w:hAnsiTheme="minorHAnsi" w:cstheme="minorHAnsi"/>
          <w:b/>
          <w:color w:val="000000" w:themeColor="text1"/>
          <w:sz w:val="22"/>
          <w:szCs w:val="22"/>
        </w:rPr>
        <w:t xml:space="preserve"> </w:t>
      </w:r>
      <w:proofErr w:type="spellStart"/>
      <w:r w:rsidR="001565BF">
        <w:rPr>
          <w:rFonts w:asciiTheme="minorHAnsi" w:hAnsiTheme="minorHAnsi" w:cstheme="minorHAnsi"/>
          <w:color w:val="000000" w:themeColor="text1"/>
          <w:sz w:val="22"/>
          <w:szCs w:val="22"/>
        </w:rPr>
        <w:t>Brechman</w:t>
      </w:r>
      <w:proofErr w:type="spellEnd"/>
      <w:r w:rsidR="001565BF">
        <w:rPr>
          <w:rFonts w:asciiTheme="minorHAnsi" w:hAnsiTheme="minorHAnsi" w:cstheme="minorHAnsi"/>
          <w:color w:val="000000" w:themeColor="text1"/>
          <w:sz w:val="22"/>
          <w:szCs w:val="22"/>
        </w:rPr>
        <w:t xml:space="preserve">, Bush, </w:t>
      </w:r>
      <w:r w:rsidR="00774F2C">
        <w:rPr>
          <w:rFonts w:asciiTheme="minorHAnsi" w:hAnsiTheme="minorHAnsi" w:cstheme="minorHAnsi"/>
          <w:color w:val="000000" w:themeColor="text1"/>
          <w:sz w:val="22"/>
          <w:szCs w:val="22"/>
        </w:rPr>
        <w:t xml:space="preserve">Curtis, </w:t>
      </w:r>
      <w:proofErr w:type="spellStart"/>
      <w:r w:rsidR="001565BF">
        <w:rPr>
          <w:rFonts w:asciiTheme="minorHAnsi" w:hAnsiTheme="minorHAnsi" w:cstheme="minorHAnsi"/>
          <w:color w:val="000000" w:themeColor="text1"/>
          <w:sz w:val="22"/>
          <w:szCs w:val="22"/>
        </w:rPr>
        <w:t>Meixner</w:t>
      </w:r>
      <w:proofErr w:type="spellEnd"/>
      <w:r w:rsidR="001565BF">
        <w:rPr>
          <w:rFonts w:asciiTheme="minorHAnsi" w:hAnsiTheme="minorHAnsi" w:cstheme="minorHAnsi"/>
          <w:color w:val="000000" w:themeColor="text1"/>
          <w:sz w:val="22"/>
          <w:szCs w:val="22"/>
        </w:rPr>
        <w:t>,</w:t>
      </w:r>
      <w:r w:rsidR="001565BF">
        <w:rPr>
          <w:rFonts w:asciiTheme="minorHAnsi" w:hAnsiTheme="minorHAnsi" w:cstheme="minorHAnsi"/>
          <w:color w:val="000000" w:themeColor="text1"/>
          <w:sz w:val="22"/>
          <w:szCs w:val="22"/>
        </w:rPr>
        <w:t xml:space="preserve"> </w:t>
      </w:r>
      <w:proofErr w:type="spellStart"/>
      <w:r w:rsidR="00774F2C">
        <w:rPr>
          <w:rFonts w:asciiTheme="minorHAnsi" w:hAnsiTheme="minorHAnsi" w:cstheme="minorHAnsi"/>
          <w:color w:val="000000" w:themeColor="text1"/>
          <w:sz w:val="22"/>
          <w:szCs w:val="22"/>
        </w:rPr>
        <w:t>Nakra</w:t>
      </w:r>
      <w:proofErr w:type="spellEnd"/>
      <w:r w:rsidR="00774F2C">
        <w:rPr>
          <w:rFonts w:asciiTheme="minorHAnsi" w:hAnsiTheme="minorHAnsi" w:cstheme="minorHAnsi"/>
          <w:color w:val="000000" w:themeColor="text1"/>
          <w:sz w:val="22"/>
          <w:szCs w:val="22"/>
        </w:rPr>
        <w:t>, O’Grady</w:t>
      </w:r>
      <w:r w:rsidR="001565BF">
        <w:rPr>
          <w:rFonts w:asciiTheme="minorHAnsi" w:hAnsiTheme="minorHAnsi" w:cstheme="minorHAnsi"/>
          <w:color w:val="000000" w:themeColor="text1"/>
          <w:sz w:val="22"/>
          <w:szCs w:val="22"/>
        </w:rPr>
        <w:t xml:space="preserve">, </w:t>
      </w:r>
      <w:r w:rsidR="001565BF">
        <w:rPr>
          <w:rFonts w:asciiTheme="minorHAnsi" w:hAnsiTheme="minorHAnsi" w:cstheme="minorHAnsi"/>
          <w:color w:val="000000" w:themeColor="text1"/>
          <w:sz w:val="22"/>
          <w:szCs w:val="22"/>
        </w:rPr>
        <w:t>Peel</w:t>
      </w:r>
      <w:bookmarkStart w:id="0" w:name="_GoBack"/>
      <w:bookmarkEnd w:id="0"/>
    </w:p>
    <w:p w14:paraId="2A6DE35E" w14:textId="10447D8F" w:rsidR="00F1781F" w:rsidRPr="00774F2C" w:rsidRDefault="00F1781F" w:rsidP="0084450A">
      <w:pPr>
        <w:rPr>
          <w:rFonts w:asciiTheme="minorHAnsi" w:hAnsiTheme="minorHAnsi" w:cstheme="minorHAnsi"/>
          <w:color w:val="000000" w:themeColor="text1"/>
          <w:sz w:val="22"/>
          <w:szCs w:val="22"/>
        </w:rPr>
      </w:pPr>
      <w:r w:rsidRPr="00F1781F">
        <w:rPr>
          <w:rFonts w:asciiTheme="minorHAnsi" w:hAnsiTheme="minorHAnsi" w:cstheme="minorHAnsi"/>
          <w:b/>
          <w:color w:val="000000" w:themeColor="text1"/>
          <w:sz w:val="22"/>
          <w:szCs w:val="22"/>
        </w:rPr>
        <w:t xml:space="preserve">Absent: </w:t>
      </w:r>
      <w:r w:rsidR="00774F2C">
        <w:rPr>
          <w:rFonts w:asciiTheme="minorHAnsi" w:hAnsiTheme="minorHAnsi" w:cstheme="minorHAnsi"/>
          <w:color w:val="000000" w:themeColor="text1"/>
          <w:sz w:val="22"/>
          <w:szCs w:val="22"/>
        </w:rPr>
        <w:t xml:space="preserve">Fienberg, Kim, </w:t>
      </w:r>
      <w:proofErr w:type="spellStart"/>
      <w:r w:rsidR="00774F2C">
        <w:rPr>
          <w:rFonts w:asciiTheme="minorHAnsi" w:hAnsiTheme="minorHAnsi" w:cstheme="minorHAnsi"/>
          <w:color w:val="000000" w:themeColor="text1"/>
          <w:sz w:val="22"/>
          <w:szCs w:val="22"/>
        </w:rPr>
        <w:t>Landreau</w:t>
      </w:r>
      <w:proofErr w:type="spellEnd"/>
      <w:r w:rsidR="00774F2C">
        <w:rPr>
          <w:rFonts w:asciiTheme="minorHAnsi" w:hAnsiTheme="minorHAnsi" w:cstheme="minorHAnsi"/>
          <w:color w:val="000000" w:themeColor="text1"/>
          <w:sz w:val="22"/>
          <w:szCs w:val="22"/>
        </w:rPr>
        <w:t xml:space="preserve">, </w:t>
      </w:r>
      <w:proofErr w:type="spellStart"/>
      <w:r w:rsidR="00774F2C">
        <w:rPr>
          <w:rFonts w:asciiTheme="minorHAnsi" w:hAnsiTheme="minorHAnsi" w:cstheme="minorHAnsi"/>
          <w:color w:val="000000" w:themeColor="text1"/>
          <w:sz w:val="22"/>
          <w:szCs w:val="22"/>
        </w:rPr>
        <w:t>Paliwal</w:t>
      </w:r>
      <w:proofErr w:type="spellEnd"/>
      <w:r w:rsidR="00774F2C">
        <w:rPr>
          <w:rFonts w:asciiTheme="minorHAnsi" w:hAnsiTheme="minorHAnsi" w:cstheme="minorHAnsi"/>
          <w:color w:val="000000" w:themeColor="text1"/>
          <w:sz w:val="22"/>
          <w:szCs w:val="22"/>
        </w:rPr>
        <w:t xml:space="preserve">, </w:t>
      </w:r>
    </w:p>
    <w:p w14:paraId="425F97DF" w14:textId="132546FE" w:rsidR="00AF533D" w:rsidRPr="00C3081E" w:rsidRDefault="00AF533D" w:rsidP="0084450A">
      <w:pPr>
        <w:rPr>
          <w:rFonts w:asciiTheme="minorHAnsi" w:hAnsiTheme="minorHAnsi" w:cstheme="minorHAnsi"/>
          <w:color w:val="000000" w:themeColor="text1"/>
          <w:sz w:val="22"/>
          <w:szCs w:val="22"/>
        </w:rPr>
      </w:pPr>
    </w:p>
    <w:p w14:paraId="6EEAEB7C" w14:textId="77777777" w:rsidR="00DC7115" w:rsidRPr="00C3081E" w:rsidRDefault="00DC7115" w:rsidP="0084450A">
      <w:pPr>
        <w:rPr>
          <w:rFonts w:asciiTheme="minorHAnsi" w:hAnsiTheme="minorHAnsi" w:cstheme="minorHAnsi"/>
          <w:color w:val="000000" w:themeColor="text1"/>
          <w:sz w:val="22"/>
          <w:szCs w:val="22"/>
        </w:rPr>
      </w:pPr>
    </w:p>
    <w:p w14:paraId="4558E51D" w14:textId="77777777" w:rsidR="009A38CD" w:rsidRPr="00C3081E" w:rsidRDefault="0077515D" w:rsidP="0084450A">
      <w:pPr>
        <w:rPr>
          <w:rFonts w:asciiTheme="minorHAnsi" w:hAnsiTheme="minorHAnsi" w:cstheme="minorHAnsi"/>
          <w:b/>
          <w:color w:val="000000" w:themeColor="text1"/>
          <w:sz w:val="22"/>
          <w:szCs w:val="22"/>
        </w:rPr>
      </w:pPr>
      <w:r w:rsidRPr="00C3081E">
        <w:rPr>
          <w:rFonts w:asciiTheme="minorHAnsi" w:hAnsiTheme="minorHAnsi" w:cstheme="minorHAnsi"/>
          <w:b/>
          <w:color w:val="000000" w:themeColor="text1"/>
          <w:sz w:val="22"/>
          <w:szCs w:val="22"/>
        </w:rPr>
        <w:t>A</w:t>
      </w:r>
      <w:r w:rsidR="00821B88" w:rsidRPr="00C3081E">
        <w:rPr>
          <w:rFonts w:asciiTheme="minorHAnsi" w:hAnsiTheme="minorHAnsi" w:cstheme="minorHAnsi"/>
          <w:b/>
          <w:color w:val="000000" w:themeColor="text1"/>
          <w:sz w:val="22"/>
          <w:szCs w:val="22"/>
        </w:rPr>
        <w:t>pproval of Minutes</w:t>
      </w:r>
    </w:p>
    <w:p w14:paraId="3F4A166C" w14:textId="20496BB5" w:rsidR="00167BD0" w:rsidRPr="00C3081E" w:rsidRDefault="00EE3455" w:rsidP="009A38CD">
      <w:pPr>
        <w:pStyle w:val="ListParagraph"/>
        <w:numPr>
          <w:ilvl w:val="0"/>
          <w:numId w:val="3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Approved as submitted.</w:t>
      </w:r>
    </w:p>
    <w:p w14:paraId="09A08A7D" w14:textId="73EB4A6F" w:rsidR="00167BD0" w:rsidRDefault="00167BD0" w:rsidP="00167BD0">
      <w:pPr>
        <w:rPr>
          <w:rFonts w:asciiTheme="minorHAnsi" w:hAnsiTheme="minorHAnsi" w:cstheme="minorHAnsi"/>
          <w:color w:val="000000" w:themeColor="text1"/>
          <w:sz w:val="22"/>
          <w:szCs w:val="22"/>
        </w:rPr>
      </w:pPr>
    </w:p>
    <w:p w14:paraId="31A299D4" w14:textId="77777777" w:rsidR="00167BD0" w:rsidRPr="00167BD0" w:rsidRDefault="00167BD0" w:rsidP="00167BD0">
      <w:pPr>
        <w:rPr>
          <w:rFonts w:asciiTheme="minorHAnsi" w:hAnsiTheme="minorHAnsi" w:cstheme="minorHAnsi"/>
          <w:color w:val="000000" w:themeColor="text1"/>
          <w:sz w:val="22"/>
          <w:szCs w:val="22"/>
        </w:rPr>
      </w:pPr>
    </w:p>
    <w:p w14:paraId="2458D17C" w14:textId="5E3308DB" w:rsidR="00E14138" w:rsidRPr="00E14138" w:rsidRDefault="00167BD0" w:rsidP="00E1413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060050E8" w14:textId="3CED76C9" w:rsidR="003D102D" w:rsidRDefault="00774F2C" w:rsidP="00774F2C">
      <w:pPr>
        <w:pStyle w:val="ListParagraph"/>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Upcoming events:</w:t>
      </w:r>
    </w:p>
    <w:p w14:paraId="4B000A0E" w14:textId="77777777" w:rsidR="00774F2C" w:rsidRPr="00774F2C" w:rsidRDefault="00774F2C" w:rsidP="00774F2C">
      <w:pPr>
        <w:pStyle w:val="ListParagraph"/>
        <w:numPr>
          <w:ilvl w:val="1"/>
          <w:numId w:val="34"/>
        </w:numPr>
        <w:rPr>
          <w:rFonts w:asciiTheme="minorHAnsi" w:hAnsiTheme="minorHAnsi" w:cstheme="minorHAnsi"/>
          <w:color w:val="000000" w:themeColor="text1"/>
          <w:sz w:val="22"/>
          <w:szCs w:val="22"/>
        </w:rPr>
      </w:pPr>
      <w:r w:rsidRPr="00774F2C">
        <w:rPr>
          <w:rFonts w:asciiTheme="minorHAnsi" w:hAnsiTheme="minorHAnsi" w:cstheme="minorHAnsi"/>
          <w:color w:val="000000" w:themeColor="text1"/>
          <w:sz w:val="22"/>
          <w:szCs w:val="22"/>
        </w:rPr>
        <w:t>April 11, 2018 11:00, Presentation by Huron Consulting Group, Trends in Higher Education and Budget Models, EDU 115</w:t>
      </w:r>
    </w:p>
    <w:p w14:paraId="5B8EA482" w14:textId="77777777" w:rsidR="00774F2C" w:rsidRPr="00774F2C" w:rsidRDefault="00774F2C" w:rsidP="00774F2C">
      <w:pPr>
        <w:pStyle w:val="ListParagraph"/>
        <w:numPr>
          <w:ilvl w:val="1"/>
          <w:numId w:val="34"/>
        </w:numPr>
        <w:rPr>
          <w:rFonts w:asciiTheme="minorHAnsi" w:hAnsiTheme="minorHAnsi" w:cstheme="minorHAnsi"/>
          <w:color w:val="000000" w:themeColor="text1"/>
          <w:sz w:val="22"/>
          <w:szCs w:val="22"/>
        </w:rPr>
      </w:pPr>
      <w:r w:rsidRPr="00774F2C">
        <w:rPr>
          <w:rFonts w:asciiTheme="minorHAnsi" w:hAnsiTheme="minorHAnsi" w:cstheme="minorHAnsi"/>
          <w:color w:val="000000" w:themeColor="text1"/>
          <w:sz w:val="22"/>
          <w:szCs w:val="22"/>
        </w:rPr>
        <w:t>April 18, 2018 11:00-12:00, Shared Governance Reception, Social Sciences Atrium</w:t>
      </w:r>
    </w:p>
    <w:p w14:paraId="0A49FEE0" w14:textId="77777777" w:rsidR="00774F2C" w:rsidRPr="00774F2C" w:rsidRDefault="00774F2C" w:rsidP="00774F2C">
      <w:pPr>
        <w:pStyle w:val="ListParagraph"/>
        <w:numPr>
          <w:ilvl w:val="1"/>
          <w:numId w:val="34"/>
        </w:numPr>
        <w:rPr>
          <w:rFonts w:asciiTheme="minorHAnsi" w:hAnsiTheme="minorHAnsi" w:cstheme="minorHAnsi"/>
          <w:color w:val="000000" w:themeColor="text1"/>
          <w:sz w:val="22"/>
          <w:szCs w:val="22"/>
        </w:rPr>
      </w:pPr>
      <w:r w:rsidRPr="00774F2C">
        <w:rPr>
          <w:rFonts w:asciiTheme="minorHAnsi" w:hAnsiTheme="minorHAnsi" w:cstheme="minorHAnsi"/>
          <w:color w:val="000000" w:themeColor="text1"/>
          <w:sz w:val="22"/>
          <w:szCs w:val="22"/>
        </w:rPr>
        <w:t xml:space="preserve">May 1, 2018 12:30, Campus Wide Reception and Thank You for President </w:t>
      </w:r>
      <w:proofErr w:type="spellStart"/>
      <w:r w:rsidRPr="00774F2C">
        <w:rPr>
          <w:rFonts w:asciiTheme="minorHAnsi" w:hAnsiTheme="minorHAnsi" w:cstheme="minorHAnsi"/>
          <w:color w:val="000000" w:themeColor="text1"/>
          <w:sz w:val="22"/>
          <w:szCs w:val="22"/>
        </w:rPr>
        <w:t>Gitenstein</w:t>
      </w:r>
      <w:proofErr w:type="spellEnd"/>
    </w:p>
    <w:p w14:paraId="7CF2E158" w14:textId="44D9C798" w:rsidR="00774F2C" w:rsidRDefault="00774F2C" w:rsidP="00774F2C">
      <w:pPr>
        <w:pStyle w:val="ListParagraph"/>
        <w:numPr>
          <w:ilvl w:val="1"/>
          <w:numId w:val="34"/>
        </w:numPr>
        <w:rPr>
          <w:rFonts w:asciiTheme="minorHAnsi" w:hAnsiTheme="minorHAnsi" w:cstheme="minorHAnsi"/>
          <w:color w:val="000000" w:themeColor="text1"/>
          <w:sz w:val="22"/>
          <w:szCs w:val="22"/>
        </w:rPr>
      </w:pPr>
      <w:r w:rsidRPr="00774F2C">
        <w:rPr>
          <w:rFonts w:asciiTheme="minorHAnsi" w:hAnsiTheme="minorHAnsi" w:cstheme="minorHAnsi"/>
          <w:color w:val="000000" w:themeColor="text1"/>
          <w:sz w:val="22"/>
          <w:szCs w:val="22"/>
        </w:rPr>
        <w:t>May 7, 2018 11:00-12:00, Faculty Senate Colloquium, Christine Harrington, Executive Director of the Student Success Center at the NJ Council of Community Colleges</w:t>
      </w:r>
    </w:p>
    <w:p w14:paraId="71CAEF34" w14:textId="36064801" w:rsidR="00774F2C" w:rsidRDefault="00774F2C" w:rsidP="00774F2C">
      <w:pPr>
        <w:pStyle w:val="ListParagraph"/>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student center is putting together an advisory committee and would like to include a faculty member. If you are interested, please let Amanda know.</w:t>
      </w:r>
    </w:p>
    <w:p w14:paraId="2A051BFE" w14:textId="1F7658E8" w:rsidR="00774F2C" w:rsidRDefault="00774F2C" w:rsidP="00774F2C">
      <w:pPr>
        <w:pStyle w:val="ListParagraph"/>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Appointments Committee recommends the following </w:t>
      </w:r>
      <w:r w:rsidR="00D835F3">
        <w:rPr>
          <w:rFonts w:asciiTheme="minorHAnsi" w:hAnsiTheme="minorHAnsi" w:cstheme="minorHAnsi"/>
          <w:color w:val="000000" w:themeColor="text1"/>
          <w:sz w:val="22"/>
          <w:szCs w:val="22"/>
        </w:rPr>
        <w:t>appointments:</w:t>
      </w:r>
    </w:p>
    <w:p w14:paraId="1A3D7EE5" w14:textId="069B2FCA" w:rsidR="00D835F3" w:rsidRDefault="00D835F3" w:rsidP="00D835F3">
      <w:pPr>
        <w:pStyle w:val="ListParagraph"/>
        <w:numPr>
          <w:ilvl w:val="1"/>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Honors and Scholars:</w:t>
      </w:r>
    </w:p>
    <w:p w14:paraId="0A851A2C" w14:textId="0CE4DB12" w:rsidR="00D835F3" w:rsidRDefault="00D835F3" w:rsidP="00D835F3">
      <w:pPr>
        <w:pStyle w:val="ListParagraph"/>
        <w:numPr>
          <w:ilvl w:val="2"/>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One-semester replacement: Angie </w:t>
      </w:r>
      <w:proofErr w:type="spellStart"/>
      <w:r>
        <w:rPr>
          <w:rFonts w:asciiTheme="minorHAnsi" w:hAnsiTheme="minorHAnsi" w:cstheme="minorHAnsi"/>
          <w:color w:val="000000" w:themeColor="text1"/>
          <w:sz w:val="22"/>
          <w:szCs w:val="22"/>
        </w:rPr>
        <w:t>Capece</w:t>
      </w:r>
      <w:proofErr w:type="spellEnd"/>
    </w:p>
    <w:p w14:paraId="42B4EA4D" w14:textId="39F8383F" w:rsidR="00D835F3" w:rsidRDefault="00D835F3" w:rsidP="00D835F3">
      <w:pPr>
        <w:pStyle w:val="ListParagraph"/>
        <w:numPr>
          <w:ilvl w:val="2"/>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Two-year term: Wayne </w:t>
      </w:r>
      <w:proofErr w:type="spellStart"/>
      <w:r>
        <w:rPr>
          <w:rFonts w:asciiTheme="minorHAnsi" w:hAnsiTheme="minorHAnsi" w:cstheme="minorHAnsi"/>
          <w:color w:val="000000" w:themeColor="text1"/>
          <w:sz w:val="22"/>
          <w:szCs w:val="22"/>
        </w:rPr>
        <w:t>Heisler</w:t>
      </w:r>
      <w:proofErr w:type="spellEnd"/>
    </w:p>
    <w:p w14:paraId="0292A7FA" w14:textId="3A591978" w:rsidR="00D835F3" w:rsidRDefault="00D835F3" w:rsidP="00D835F3">
      <w:pPr>
        <w:pStyle w:val="ListParagraph"/>
        <w:numPr>
          <w:ilvl w:val="1"/>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Unanimously approved.</w:t>
      </w:r>
    </w:p>
    <w:p w14:paraId="0732EAF6" w14:textId="7E8E0484" w:rsidR="00D835F3" w:rsidRDefault="00D835F3" w:rsidP="00D835F3">
      <w:pPr>
        <w:pStyle w:val="ListParagraph"/>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Shared governance reception.</w:t>
      </w:r>
    </w:p>
    <w:p w14:paraId="29502993" w14:textId="1743E56D" w:rsidR="00D835F3" w:rsidRDefault="00D835F3" w:rsidP="00D835F3">
      <w:pPr>
        <w:pStyle w:val="ListParagraph"/>
        <w:numPr>
          <w:ilvl w:val="1"/>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SEB nominates Matt Bender, Cindy Curtis, and Provost Taylor for recognition at the event.</w:t>
      </w:r>
    </w:p>
    <w:p w14:paraId="22C5508E" w14:textId="0531C07B" w:rsidR="00D835F3" w:rsidRPr="003D102D" w:rsidRDefault="00324195" w:rsidP="00D835F3">
      <w:pPr>
        <w:pStyle w:val="ListParagraph"/>
        <w:numPr>
          <w:ilvl w:val="1"/>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Unanimously approved.</w:t>
      </w:r>
    </w:p>
    <w:p w14:paraId="55BA3D8D" w14:textId="64D81B5E" w:rsidR="00167BD0" w:rsidRDefault="00167BD0" w:rsidP="00167BD0">
      <w:pPr>
        <w:rPr>
          <w:rFonts w:asciiTheme="minorHAnsi" w:hAnsiTheme="minorHAnsi" w:cstheme="minorHAnsi"/>
          <w:color w:val="000000" w:themeColor="text1"/>
          <w:sz w:val="22"/>
          <w:szCs w:val="22"/>
        </w:rPr>
      </w:pPr>
    </w:p>
    <w:p w14:paraId="66427AFD" w14:textId="01ACED4F" w:rsidR="00167BD0" w:rsidRPr="00167BD0" w:rsidRDefault="00FC2245" w:rsidP="00167BD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Timothy Grant – Interim Police Chief</w:t>
      </w:r>
    </w:p>
    <w:p w14:paraId="55724402" w14:textId="48AB67D1" w:rsidR="003D102D" w:rsidRDefault="00FC2245" w:rsidP="00167BD0">
      <w:pPr>
        <w:pStyle w:val="ListParagraph"/>
        <w:numPr>
          <w:ilvl w:val="0"/>
          <w:numId w:val="4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Timothy Grant visited to discuss the college’s new body-worn camera initiative.</w:t>
      </w:r>
    </w:p>
    <w:p w14:paraId="72BA9EEE" w14:textId="0C9A87D5" w:rsidR="00FC2245" w:rsidRDefault="00FC2245" w:rsidP="00167BD0">
      <w:pPr>
        <w:pStyle w:val="ListParagraph"/>
        <w:numPr>
          <w:ilvl w:val="0"/>
          <w:numId w:val="4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will be a pilot program beginning in September.</w:t>
      </w:r>
    </w:p>
    <w:p w14:paraId="1F59A3DD" w14:textId="0F0CACA0" w:rsidR="00FC2245" w:rsidRDefault="00FC2245" w:rsidP="00167BD0">
      <w:pPr>
        <w:pStyle w:val="ListParagraph"/>
        <w:numPr>
          <w:ilvl w:val="0"/>
          <w:numId w:val="4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college’s policy is based on the State of New Jersey Attorney General’s guidelines:</w:t>
      </w:r>
    </w:p>
    <w:p w14:paraId="7447203B" w14:textId="3B57D373" w:rsidR="00FC2245" w:rsidRDefault="00FC2245" w:rsidP="00FC2245">
      <w:pPr>
        <w:pStyle w:val="ListParagraph"/>
        <w:numPr>
          <w:ilvl w:val="1"/>
          <w:numId w:val="4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Eventually all uniform officers on patrol will be wearing them.</w:t>
      </w:r>
    </w:p>
    <w:p w14:paraId="3B68AC82" w14:textId="24560D70" w:rsidR="00FC2245" w:rsidRDefault="00FC2245" w:rsidP="00FC2245">
      <w:pPr>
        <w:pStyle w:val="ListParagraph"/>
        <w:numPr>
          <w:ilvl w:val="1"/>
          <w:numId w:val="4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marked cars currently have cameras on while on duty.</w:t>
      </w:r>
    </w:p>
    <w:p w14:paraId="144E56BC" w14:textId="6E9F7B6E" w:rsidR="00FC2245" w:rsidRDefault="00FC2245" w:rsidP="00FC2245">
      <w:pPr>
        <w:pStyle w:val="ListParagraph"/>
        <w:numPr>
          <w:ilvl w:val="0"/>
          <w:numId w:val="4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More information will be forthcoming.</w:t>
      </w:r>
    </w:p>
    <w:p w14:paraId="774F1894" w14:textId="5B8235AF" w:rsidR="00FC2245" w:rsidRPr="00FC2245" w:rsidRDefault="00FC2245" w:rsidP="00FC2245">
      <w:pPr>
        <w:pStyle w:val="ListParagraph"/>
        <w:numPr>
          <w:ilvl w:val="0"/>
          <w:numId w:val="4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Questions.</w:t>
      </w:r>
    </w:p>
    <w:p w14:paraId="736B9130" w14:textId="74CA8576" w:rsidR="003D102D" w:rsidRDefault="003D102D" w:rsidP="003D102D">
      <w:pPr>
        <w:rPr>
          <w:rFonts w:asciiTheme="minorHAnsi" w:hAnsiTheme="minorHAnsi" w:cstheme="minorHAnsi"/>
          <w:color w:val="000000" w:themeColor="text1"/>
          <w:sz w:val="22"/>
          <w:szCs w:val="22"/>
        </w:rPr>
      </w:pPr>
    </w:p>
    <w:p w14:paraId="186EF67B" w14:textId="2181A3CD" w:rsidR="003D102D" w:rsidRPr="002B01D2" w:rsidRDefault="00FC2245" w:rsidP="003D102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Campus Diversity Council Draft Diversity Statement</w:t>
      </w:r>
    </w:p>
    <w:p w14:paraId="0E3CA653" w14:textId="65B92D07" w:rsidR="00537792" w:rsidRDefault="00FC2245" w:rsidP="00FC2245">
      <w:pPr>
        <w:pStyle w:val="ListParagraph"/>
        <w:numPr>
          <w:ilvl w:val="0"/>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Susan Ryan and Kerri </w:t>
      </w:r>
      <w:proofErr w:type="spellStart"/>
      <w:r>
        <w:rPr>
          <w:rFonts w:asciiTheme="minorHAnsi" w:hAnsiTheme="minorHAnsi" w:cstheme="minorHAnsi"/>
          <w:color w:val="000000" w:themeColor="text1"/>
          <w:sz w:val="22"/>
          <w:szCs w:val="22"/>
        </w:rPr>
        <w:t>Tillett</w:t>
      </w:r>
      <w:proofErr w:type="spellEnd"/>
      <w:r>
        <w:rPr>
          <w:rFonts w:asciiTheme="minorHAnsi" w:hAnsiTheme="minorHAnsi" w:cstheme="minorHAnsi"/>
          <w:color w:val="000000" w:themeColor="text1"/>
          <w:sz w:val="22"/>
          <w:szCs w:val="22"/>
        </w:rPr>
        <w:t xml:space="preserve"> are soliciting feedback on behalf of the Campus Diversity Council on the draft Diversity Statement.</w:t>
      </w:r>
    </w:p>
    <w:p w14:paraId="01EBE6B3" w14:textId="16041F47" w:rsidR="00FC2245" w:rsidRDefault="00FC2245" w:rsidP="00FC2245">
      <w:pPr>
        <w:pStyle w:val="ListParagraph"/>
        <w:numPr>
          <w:ilvl w:val="0"/>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send specific edits and comments to Susan (</w:t>
      </w:r>
      <w:hyperlink r:id="rId9" w:history="1">
        <w:r w:rsidRPr="008873A2">
          <w:rPr>
            <w:rStyle w:val="Hyperlink"/>
            <w:rFonts w:asciiTheme="minorHAnsi" w:hAnsiTheme="minorHAnsi" w:cstheme="minorHAnsi"/>
            <w:sz w:val="22"/>
            <w:szCs w:val="22"/>
          </w:rPr>
          <w:t>ryan@tcnj.edu</w:t>
        </w:r>
      </w:hyperlink>
      <w:r>
        <w:rPr>
          <w:rFonts w:asciiTheme="minorHAnsi" w:hAnsiTheme="minorHAnsi" w:cstheme="minorHAnsi"/>
          <w:color w:val="000000" w:themeColor="text1"/>
          <w:sz w:val="22"/>
          <w:szCs w:val="22"/>
        </w:rPr>
        <w:t>).</w:t>
      </w:r>
    </w:p>
    <w:p w14:paraId="1FE24BF8" w14:textId="05812673" w:rsidR="00FC2245" w:rsidRPr="00FC2245" w:rsidRDefault="00FC2245" w:rsidP="00FC2245">
      <w:pPr>
        <w:pStyle w:val="ListParagraph"/>
        <w:numPr>
          <w:ilvl w:val="0"/>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Discussion.</w:t>
      </w:r>
    </w:p>
    <w:p w14:paraId="4C13A828" w14:textId="77777777" w:rsidR="00FC2245" w:rsidRPr="00FC2245" w:rsidRDefault="00FC2245" w:rsidP="00FC2245">
      <w:pPr>
        <w:rPr>
          <w:rFonts w:asciiTheme="minorHAnsi" w:hAnsiTheme="minorHAnsi" w:cstheme="minorHAnsi"/>
          <w:color w:val="000000" w:themeColor="text1"/>
          <w:sz w:val="22"/>
          <w:szCs w:val="22"/>
        </w:rPr>
      </w:pPr>
    </w:p>
    <w:p w14:paraId="47C5663D" w14:textId="583A2F0A" w:rsidR="00537792" w:rsidRPr="00C3081E" w:rsidRDefault="00FC2245" w:rsidP="0053779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AFT Update – John </w:t>
      </w:r>
      <w:proofErr w:type="spellStart"/>
      <w:r>
        <w:rPr>
          <w:rFonts w:asciiTheme="minorHAnsi" w:hAnsiTheme="minorHAnsi" w:cstheme="minorHAnsi"/>
          <w:b/>
          <w:color w:val="000000" w:themeColor="text1"/>
          <w:sz w:val="22"/>
          <w:szCs w:val="22"/>
        </w:rPr>
        <w:t>Krimmel</w:t>
      </w:r>
      <w:proofErr w:type="spellEnd"/>
    </w:p>
    <w:p w14:paraId="7AF012D0" w14:textId="10623F53" w:rsidR="00537792" w:rsidRDefault="00F07EDD" w:rsidP="00537792">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John </w:t>
      </w:r>
      <w:proofErr w:type="spellStart"/>
      <w:r>
        <w:rPr>
          <w:rFonts w:asciiTheme="minorHAnsi" w:hAnsiTheme="minorHAnsi" w:cstheme="minorHAnsi"/>
          <w:color w:val="000000" w:themeColor="text1"/>
          <w:sz w:val="22"/>
          <w:szCs w:val="22"/>
        </w:rPr>
        <w:t>Krimmel</w:t>
      </w:r>
      <w:proofErr w:type="spellEnd"/>
      <w:r>
        <w:rPr>
          <w:rFonts w:asciiTheme="minorHAnsi" w:hAnsiTheme="minorHAnsi" w:cstheme="minorHAnsi"/>
          <w:color w:val="000000" w:themeColor="text1"/>
          <w:sz w:val="22"/>
          <w:szCs w:val="22"/>
        </w:rPr>
        <w:t xml:space="preserve"> gave an update</w:t>
      </w:r>
      <w:r w:rsidR="00FC2245">
        <w:rPr>
          <w:rFonts w:asciiTheme="minorHAnsi" w:hAnsiTheme="minorHAnsi" w:cstheme="minorHAnsi"/>
          <w:color w:val="000000" w:themeColor="text1"/>
          <w:sz w:val="22"/>
          <w:szCs w:val="22"/>
        </w:rPr>
        <w:t xml:space="preserve"> on the untenured faculty </w:t>
      </w:r>
      <w:proofErr w:type="gramStart"/>
      <w:r w:rsidR="00FC2245">
        <w:rPr>
          <w:rFonts w:asciiTheme="minorHAnsi" w:hAnsiTheme="minorHAnsi" w:cstheme="minorHAnsi"/>
          <w:color w:val="000000" w:themeColor="text1"/>
          <w:sz w:val="22"/>
          <w:szCs w:val="22"/>
        </w:rPr>
        <w:t>lines ,</w:t>
      </w:r>
      <w:proofErr w:type="gramEnd"/>
      <w:r w:rsidR="00FC2245">
        <w:rPr>
          <w:rFonts w:asciiTheme="minorHAnsi" w:hAnsiTheme="minorHAnsi" w:cstheme="minorHAnsi"/>
          <w:color w:val="000000" w:themeColor="text1"/>
          <w:sz w:val="22"/>
          <w:szCs w:val="22"/>
        </w:rPr>
        <w:t xml:space="preserve"> specifically the position of Clinical Specialist in Nursing and HES.</w:t>
      </w:r>
    </w:p>
    <w:p w14:paraId="623CF7FF" w14:textId="54F6C1DE" w:rsidR="00FC2245" w:rsidRDefault="00FC2245" w:rsidP="00537792">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19783E43" w14:textId="6410A73B" w:rsidR="00FC2245" w:rsidRDefault="00FC2245" w:rsidP="00537792">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John noted that Rowan, Montclair, and Kean have the Clinical Specialist positions, and he will be reviewing their implementation of them.</w:t>
      </w:r>
    </w:p>
    <w:p w14:paraId="6DEC5D78" w14:textId="49F5A97F" w:rsidR="00FC2245" w:rsidRPr="00C3081E" w:rsidRDefault="00FC2245" w:rsidP="00537792">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670EC1E7" w14:textId="77777777" w:rsidR="00537792" w:rsidRPr="00C3081E" w:rsidRDefault="00537792" w:rsidP="00537792">
      <w:pPr>
        <w:rPr>
          <w:rFonts w:asciiTheme="minorHAnsi" w:hAnsiTheme="minorHAnsi" w:cstheme="minorHAnsi"/>
          <w:color w:val="000000" w:themeColor="text1"/>
          <w:sz w:val="22"/>
          <w:szCs w:val="22"/>
        </w:rPr>
      </w:pPr>
    </w:p>
    <w:p w14:paraId="3C319D00" w14:textId="7DB8C207" w:rsidR="00537792" w:rsidRPr="00C3081E" w:rsidRDefault="00FC2245" w:rsidP="0053779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Discussion – Document for Incoming President</w:t>
      </w:r>
    </w:p>
    <w:p w14:paraId="786B6C5D" w14:textId="36613A96" w:rsidR="00D351BE" w:rsidRDefault="00FC2245" w:rsidP="00FC2245">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Amanda discussed the draft document in light of </w:t>
      </w:r>
      <w:r w:rsidR="00321B07">
        <w:rPr>
          <w:rFonts w:asciiTheme="minorHAnsi" w:hAnsiTheme="minorHAnsi" w:cstheme="minorHAnsi"/>
          <w:color w:val="000000" w:themeColor="text1"/>
          <w:sz w:val="22"/>
          <w:szCs w:val="22"/>
        </w:rPr>
        <w:t>the newly chosen president.</w:t>
      </w:r>
    </w:p>
    <w:p w14:paraId="4B114BF5" w14:textId="726896F6" w:rsidR="00321B07" w:rsidRDefault="00321B07" w:rsidP="00FC2245">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 and sugge</w:t>
      </w:r>
      <w:r w:rsidR="00F07EDD">
        <w:rPr>
          <w:rFonts w:asciiTheme="minorHAnsi" w:hAnsiTheme="minorHAnsi" w:cstheme="minorHAnsi"/>
          <w:color w:val="000000" w:themeColor="text1"/>
          <w:sz w:val="22"/>
          <w:szCs w:val="22"/>
        </w:rPr>
        <w:t>stions for additional changes and</w:t>
      </w:r>
      <w:r>
        <w:rPr>
          <w:rFonts w:asciiTheme="minorHAnsi" w:hAnsiTheme="minorHAnsi" w:cstheme="minorHAnsi"/>
          <w:color w:val="000000" w:themeColor="text1"/>
          <w:sz w:val="22"/>
          <w:szCs w:val="22"/>
        </w:rPr>
        <w:t xml:space="preserve"> edits.</w:t>
      </w:r>
    </w:p>
    <w:p w14:paraId="538014AF" w14:textId="77777777" w:rsidR="00F07EDD" w:rsidRDefault="00321B07" w:rsidP="00FC2245">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there is anything missing or if there are problems with the organization of the document, please let Amanda know. </w:t>
      </w:r>
    </w:p>
    <w:p w14:paraId="336F8A30" w14:textId="31743E20" w:rsidR="00321B07" w:rsidRPr="00D351BE" w:rsidRDefault="00321B07" w:rsidP="00FC2245">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SEB will try to bring a final version back to the next meeting.</w:t>
      </w:r>
    </w:p>
    <w:p w14:paraId="18B34138" w14:textId="77777777" w:rsidR="00537792" w:rsidRPr="00537792" w:rsidRDefault="00537792" w:rsidP="00537792">
      <w:pPr>
        <w:rPr>
          <w:rFonts w:asciiTheme="minorHAnsi" w:hAnsiTheme="minorHAnsi" w:cstheme="minorHAnsi"/>
          <w:color w:val="000000" w:themeColor="text1"/>
          <w:sz w:val="22"/>
          <w:szCs w:val="22"/>
        </w:rPr>
      </w:pPr>
    </w:p>
    <w:p w14:paraId="4A376879" w14:textId="5731A2AE" w:rsidR="0077515D" w:rsidRPr="00C3081E" w:rsidRDefault="0077515D" w:rsidP="0077515D">
      <w:pPr>
        <w:rPr>
          <w:rFonts w:asciiTheme="minorHAnsi" w:hAnsiTheme="minorHAnsi" w:cstheme="minorHAnsi"/>
          <w:color w:val="000000" w:themeColor="text1"/>
          <w:sz w:val="22"/>
          <w:szCs w:val="22"/>
        </w:rPr>
      </w:pPr>
    </w:p>
    <w:p w14:paraId="4AAFCBAA" w14:textId="77777777" w:rsidR="006365E0" w:rsidRPr="00C3081E" w:rsidRDefault="006365E0" w:rsidP="00FD115D">
      <w:pPr>
        <w:rPr>
          <w:rFonts w:asciiTheme="minorHAnsi" w:hAnsiTheme="minorHAnsi" w:cstheme="minorHAnsi"/>
          <w:color w:val="000000" w:themeColor="text1"/>
          <w:sz w:val="22"/>
          <w:szCs w:val="22"/>
        </w:rPr>
      </w:pPr>
    </w:p>
    <w:p w14:paraId="2F8CD846" w14:textId="77777777" w:rsidR="00206A49" w:rsidRPr="00206A49" w:rsidRDefault="00206A49" w:rsidP="00206A49">
      <w:pPr>
        <w:rPr>
          <w:rFonts w:asciiTheme="minorHAnsi" w:hAnsiTheme="minorHAnsi" w:cstheme="minorHAnsi"/>
          <w:b/>
          <w:color w:val="000000" w:themeColor="text1"/>
          <w:sz w:val="22"/>
          <w:szCs w:val="22"/>
        </w:rPr>
      </w:pPr>
      <w:r w:rsidRPr="00206A49">
        <w:rPr>
          <w:rFonts w:asciiTheme="minorHAnsi" w:hAnsiTheme="minorHAnsi" w:cstheme="minorHAnsi"/>
          <w:b/>
          <w:color w:val="000000" w:themeColor="text1"/>
          <w:sz w:val="22"/>
          <w:szCs w:val="22"/>
        </w:rPr>
        <w:t>Upcoming events:</w:t>
      </w:r>
    </w:p>
    <w:p w14:paraId="3C560314" w14:textId="77777777" w:rsidR="00FC2245" w:rsidRPr="00FC2245" w:rsidRDefault="00FC2245" w:rsidP="00FC2245">
      <w:pPr>
        <w:rPr>
          <w:rFonts w:asciiTheme="minorHAnsi" w:hAnsiTheme="minorHAnsi" w:cstheme="minorHAnsi"/>
          <w:color w:val="000000" w:themeColor="text1"/>
          <w:sz w:val="22"/>
          <w:szCs w:val="22"/>
        </w:rPr>
      </w:pPr>
      <w:r w:rsidRPr="00FC2245">
        <w:rPr>
          <w:rFonts w:asciiTheme="minorHAnsi" w:hAnsiTheme="minorHAnsi" w:cstheme="minorHAnsi"/>
          <w:color w:val="000000" w:themeColor="text1"/>
          <w:sz w:val="22"/>
          <w:szCs w:val="22"/>
        </w:rPr>
        <w:t>April 11, 2018 11:00, Presentation by Huron Consulting Group, Trends in Higher Education and Budget Models, EDU 115</w:t>
      </w:r>
    </w:p>
    <w:p w14:paraId="4AC0D9DA" w14:textId="77777777" w:rsidR="00FC2245" w:rsidRPr="00FC2245" w:rsidRDefault="00FC2245" w:rsidP="00FC2245">
      <w:pPr>
        <w:rPr>
          <w:rFonts w:asciiTheme="minorHAnsi" w:hAnsiTheme="minorHAnsi" w:cstheme="minorHAnsi"/>
          <w:color w:val="000000" w:themeColor="text1"/>
          <w:sz w:val="22"/>
          <w:szCs w:val="22"/>
        </w:rPr>
      </w:pPr>
      <w:r w:rsidRPr="00FC2245">
        <w:rPr>
          <w:rFonts w:asciiTheme="minorHAnsi" w:hAnsiTheme="minorHAnsi" w:cstheme="minorHAnsi"/>
          <w:color w:val="000000" w:themeColor="text1"/>
          <w:sz w:val="22"/>
          <w:szCs w:val="22"/>
        </w:rPr>
        <w:t>April 18, 2018 11:00-12:00, Shared Governance Reception, Social Sciences Atrium</w:t>
      </w:r>
    </w:p>
    <w:p w14:paraId="637253E3" w14:textId="77777777" w:rsidR="00FC2245" w:rsidRPr="00FC2245" w:rsidRDefault="00FC2245" w:rsidP="00FC2245">
      <w:pPr>
        <w:rPr>
          <w:rFonts w:asciiTheme="minorHAnsi" w:hAnsiTheme="minorHAnsi" w:cstheme="minorHAnsi"/>
          <w:color w:val="000000" w:themeColor="text1"/>
          <w:sz w:val="22"/>
          <w:szCs w:val="22"/>
        </w:rPr>
      </w:pPr>
      <w:r w:rsidRPr="00FC2245">
        <w:rPr>
          <w:rFonts w:asciiTheme="minorHAnsi" w:hAnsiTheme="minorHAnsi" w:cstheme="minorHAnsi"/>
          <w:color w:val="000000" w:themeColor="text1"/>
          <w:sz w:val="22"/>
          <w:szCs w:val="22"/>
        </w:rPr>
        <w:t xml:space="preserve">May 1, 2018 12:30, Campus Wide Reception and Thank You for President </w:t>
      </w:r>
      <w:proofErr w:type="spellStart"/>
      <w:r w:rsidRPr="00FC2245">
        <w:rPr>
          <w:rFonts w:asciiTheme="minorHAnsi" w:hAnsiTheme="minorHAnsi" w:cstheme="minorHAnsi"/>
          <w:color w:val="000000" w:themeColor="text1"/>
          <w:sz w:val="22"/>
          <w:szCs w:val="22"/>
        </w:rPr>
        <w:t>Gitenstein</w:t>
      </w:r>
      <w:proofErr w:type="spellEnd"/>
    </w:p>
    <w:p w14:paraId="3409278C" w14:textId="77777777" w:rsidR="00FC2245" w:rsidRPr="00FC2245" w:rsidRDefault="00FC2245" w:rsidP="00FC2245">
      <w:pPr>
        <w:rPr>
          <w:rFonts w:asciiTheme="minorHAnsi" w:hAnsiTheme="minorHAnsi" w:cstheme="minorHAnsi"/>
          <w:color w:val="000000" w:themeColor="text1"/>
          <w:sz w:val="22"/>
          <w:szCs w:val="22"/>
        </w:rPr>
      </w:pPr>
      <w:r w:rsidRPr="00FC2245">
        <w:rPr>
          <w:rFonts w:asciiTheme="minorHAnsi" w:hAnsiTheme="minorHAnsi" w:cstheme="minorHAnsi"/>
          <w:color w:val="000000" w:themeColor="text1"/>
          <w:sz w:val="22"/>
          <w:szCs w:val="22"/>
        </w:rPr>
        <w:t>May 7, 2018 11:00-12:00, Faculty Senate Colloquium, Christine Harrington, Executive Director of the Student Success Center at the NJ Council of Community Colleges</w:t>
      </w:r>
    </w:p>
    <w:p w14:paraId="11684C9B" w14:textId="77777777" w:rsidR="00206A49" w:rsidRDefault="00206A49" w:rsidP="00206A49">
      <w:pPr>
        <w:rPr>
          <w:rFonts w:asciiTheme="minorHAnsi" w:hAnsiTheme="minorHAnsi" w:cstheme="minorHAnsi"/>
          <w:color w:val="000000" w:themeColor="text1"/>
          <w:sz w:val="22"/>
          <w:szCs w:val="22"/>
        </w:rPr>
      </w:pPr>
    </w:p>
    <w:p w14:paraId="55250D33" w14:textId="1618CF5C" w:rsidR="00012FF1" w:rsidRPr="00C3081E" w:rsidRDefault="00913A60" w:rsidP="00206A49">
      <w:pPr>
        <w:rPr>
          <w:rFonts w:asciiTheme="minorHAnsi" w:hAnsiTheme="minorHAnsi" w:cstheme="minorHAnsi"/>
          <w:color w:val="000000" w:themeColor="text1"/>
          <w:sz w:val="22"/>
          <w:szCs w:val="22"/>
        </w:rPr>
      </w:pPr>
      <w:r w:rsidRPr="00C3081E">
        <w:rPr>
          <w:rFonts w:asciiTheme="minorHAnsi" w:hAnsiTheme="minorHAnsi" w:cstheme="minorHAnsi"/>
          <w:color w:val="000000" w:themeColor="text1"/>
          <w:sz w:val="22"/>
          <w:szCs w:val="22"/>
        </w:rPr>
        <w:t xml:space="preserve">Meeting adjourned at </w:t>
      </w:r>
      <w:r w:rsidR="00EC2839" w:rsidRPr="00C3081E">
        <w:rPr>
          <w:rFonts w:asciiTheme="minorHAnsi" w:hAnsiTheme="minorHAnsi" w:cstheme="minorHAnsi"/>
          <w:color w:val="000000" w:themeColor="text1"/>
          <w:sz w:val="22"/>
          <w:szCs w:val="22"/>
        </w:rPr>
        <w:t>1</w:t>
      </w:r>
      <w:r w:rsidR="00F07EDD">
        <w:rPr>
          <w:rFonts w:asciiTheme="minorHAnsi" w:hAnsiTheme="minorHAnsi" w:cstheme="minorHAnsi"/>
          <w:color w:val="000000" w:themeColor="text1"/>
          <w:sz w:val="22"/>
          <w:szCs w:val="22"/>
        </w:rPr>
        <w:t>:20</w:t>
      </w:r>
      <w:r w:rsidR="00EC4912" w:rsidRPr="00C3081E">
        <w:rPr>
          <w:rFonts w:asciiTheme="minorHAnsi" w:hAnsiTheme="minorHAnsi" w:cstheme="minorHAnsi"/>
          <w:color w:val="000000" w:themeColor="text1"/>
          <w:sz w:val="22"/>
          <w:szCs w:val="22"/>
        </w:rPr>
        <w:t>.</w:t>
      </w:r>
    </w:p>
    <w:p w14:paraId="09785292" w14:textId="77777777" w:rsidR="008C2ACD" w:rsidRPr="00C3081E" w:rsidRDefault="008C2ACD">
      <w:pPr>
        <w:rPr>
          <w:rFonts w:asciiTheme="minorHAnsi" w:hAnsiTheme="minorHAnsi" w:cstheme="minorHAnsi"/>
          <w:color w:val="000000" w:themeColor="text1"/>
          <w:sz w:val="22"/>
          <w:szCs w:val="22"/>
        </w:rPr>
      </w:pPr>
    </w:p>
    <w:p w14:paraId="091291FE" w14:textId="694F9685" w:rsidR="00FB3BAB" w:rsidRPr="00C3081E" w:rsidRDefault="00FB3BAB">
      <w:pPr>
        <w:rPr>
          <w:rFonts w:asciiTheme="minorHAnsi" w:hAnsiTheme="minorHAnsi" w:cstheme="minorHAnsi"/>
          <w:color w:val="000000" w:themeColor="text1"/>
          <w:sz w:val="22"/>
          <w:szCs w:val="22"/>
        </w:rPr>
      </w:pPr>
      <w:r w:rsidRPr="00C3081E">
        <w:rPr>
          <w:rFonts w:asciiTheme="minorHAnsi" w:hAnsiTheme="minorHAnsi" w:cstheme="minorHAnsi"/>
          <w:color w:val="000000" w:themeColor="text1"/>
          <w:sz w:val="22"/>
          <w:szCs w:val="22"/>
        </w:rPr>
        <w:t>L</w:t>
      </w:r>
      <w:r w:rsidR="008C2ACD" w:rsidRPr="00C3081E">
        <w:rPr>
          <w:rFonts w:asciiTheme="minorHAnsi" w:hAnsiTheme="minorHAnsi" w:cstheme="minorHAnsi"/>
          <w:color w:val="000000" w:themeColor="text1"/>
          <w:sz w:val="22"/>
          <w:szCs w:val="22"/>
        </w:rPr>
        <w:t>aw</w:t>
      </w:r>
    </w:p>
    <w:p w14:paraId="7F354438" w14:textId="527D49E0" w:rsidR="00537792" w:rsidRDefault="005377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1B22B5F1" w14:textId="4BACF4FA" w:rsidR="00537792" w:rsidRPr="00537792" w:rsidRDefault="00537792" w:rsidP="00537792">
      <w:pPr>
        <w:rPr>
          <w:rFonts w:ascii="Arial" w:hAnsi="Arial" w:cs="Arial"/>
          <w:b/>
          <w:i/>
          <w:sz w:val="22"/>
          <w:szCs w:val="22"/>
        </w:rPr>
      </w:pPr>
      <w:r w:rsidRPr="00537792">
        <w:rPr>
          <w:rFonts w:ascii="Arial" w:hAnsi="Arial" w:cs="Arial"/>
          <w:b/>
          <w:i/>
          <w:sz w:val="22"/>
          <w:szCs w:val="22"/>
        </w:rPr>
        <w:lastRenderedPageBreak/>
        <w:t>Attachment 1</w:t>
      </w:r>
    </w:p>
    <w:p w14:paraId="453EFBA1" w14:textId="1C481D0B" w:rsidR="00537792" w:rsidRDefault="00537792" w:rsidP="00537792">
      <w:pPr>
        <w:rPr>
          <w:rFonts w:ascii="Arial" w:hAnsi="Arial" w:cs="Arial"/>
        </w:rPr>
      </w:pPr>
    </w:p>
    <w:p w14:paraId="158EE266" w14:textId="22A1B731" w:rsidR="00537792" w:rsidRDefault="00537792" w:rsidP="00537792">
      <w:pPr>
        <w:jc w:val="center"/>
        <w:rPr>
          <w:b/>
        </w:rPr>
      </w:pPr>
      <w:r w:rsidRPr="00537792">
        <w:rPr>
          <w:b/>
        </w:rPr>
        <w:t>CAP Report</w:t>
      </w:r>
    </w:p>
    <w:p w14:paraId="30FD8FDE" w14:textId="539686B6" w:rsidR="00537792" w:rsidRPr="00537792" w:rsidRDefault="00537792" w:rsidP="00537792">
      <w:pPr>
        <w:jc w:val="center"/>
        <w:rPr>
          <w:b/>
        </w:rPr>
      </w:pPr>
      <w:r>
        <w:rPr>
          <w:b/>
        </w:rPr>
        <w:t>Matt Hall</w:t>
      </w:r>
    </w:p>
    <w:p w14:paraId="1DAA9972" w14:textId="77777777" w:rsidR="00537792" w:rsidRPr="00537792" w:rsidRDefault="00537792" w:rsidP="00537792"/>
    <w:p w14:paraId="34CD7B6A" w14:textId="77777777" w:rsidR="00537792" w:rsidRPr="00537792" w:rsidRDefault="00537792" w:rsidP="00537792">
      <w:r w:rsidRPr="00537792">
        <w:t>CAP is continuing work on several charges this semester: </w:t>
      </w:r>
    </w:p>
    <w:p w14:paraId="4A04528C" w14:textId="77777777" w:rsidR="00537792" w:rsidRPr="00537792" w:rsidRDefault="00537792" w:rsidP="00537792">
      <w:pPr>
        <w:numPr>
          <w:ilvl w:val="0"/>
          <w:numId w:val="46"/>
        </w:numPr>
        <w:spacing w:before="100" w:beforeAutospacing="1" w:after="100" w:afterAutospacing="1" w:line="276" w:lineRule="auto"/>
      </w:pPr>
      <w:r w:rsidRPr="00537792">
        <w:rPr>
          <w:b/>
          <w:bCs/>
        </w:rPr>
        <w:t xml:space="preserve">Residence Requirements - </w:t>
      </w:r>
      <w:r w:rsidRPr="00537792">
        <w:t>CAP has revised the wording in the residency policy. This change was needed as the old policy used "senior year" as the status level, but instead CAP revised this language to use the number of course units rather than status by year. </w:t>
      </w:r>
    </w:p>
    <w:p w14:paraId="22DF91D0" w14:textId="77777777" w:rsidR="00537792" w:rsidRPr="00537792" w:rsidRDefault="00537792" w:rsidP="00537792">
      <w:pPr>
        <w:numPr>
          <w:ilvl w:val="0"/>
          <w:numId w:val="46"/>
        </w:numPr>
        <w:spacing w:before="100" w:beforeAutospacing="1" w:after="100" w:afterAutospacing="1" w:line="276" w:lineRule="auto"/>
      </w:pPr>
      <w:r w:rsidRPr="00537792">
        <w:rPr>
          <w:b/>
          <w:bCs/>
        </w:rPr>
        <w:t>Learning Assistants</w:t>
      </w:r>
      <w:r w:rsidRPr="00537792">
        <w:t> - CAP revised the policy based on testimony and strengthened the rationale and parameters for what learning assistants can do</w:t>
      </w:r>
    </w:p>
    <w:p w14:paraId="75E9A0F1" w14:textId="77777777" w:rsidR="00537792" w:rsidRPr="00537792" w:rsidRDefault="00537792" w:rsidP="00537792">
      <w:pPr>
        <w:numPr>
          <w:ilvl w:val="0"/>
          <w:numId w:val="46"/>
        </w:numPr>
        <w:spacing w:before="100" w:beforeAutospacing="1" w:after="100" w:afterAutospacing="1" w:line="276" w:lineRule="auto"/>
      </w:pPr>
      <w:r w:rsidRPr="00537792">
        <w:rPr>
          <w:b/>
          <w:bCs/>
        </w:rPr>
        <w:t>Assessment of Advising</w:t>
      </w:r>
      <w:r w:rsidRPr="00537792">
        <w:t> - CAP is working through guidance on how to enact the assessment of advising that was approved last year as part of the new advising policy</w:t>
      </w:r>
    </w:p>
    <w:p w14:paraId="1ED0293A" w14:textId="77777777" w:rsidR="00537792" w:rsidRPr="00537792" w:rsidRDefault="00537792" w:rsidP="00537792">
      <w:pPr>
        <w:numPr>
          <w:ilvl w:val="0"/>
          <w:numId w:val="46"/>
        </w:numPr>
        <w:spacing w:before="100" w:beforeAutospacing="1" w:after="100" w:afterAutospacing="1" w:line="276" w:lineRule="auto"/>
      </w:pPr>
      <w:r w:rsidRPr="00537792">
        <w:rPr>
          <w:b/>
          <w:bCs/>
        </w:rPr>
        <w:t>Definition of a Minor</w:t>
      </w:r>
      <w:r w:rsidRPr="00537792">
        <w:t> - CAP clarified the language and parameters for what kinds of coursework can be counted and approved as a minor.</w:t>
      </w:r>
    </w:p>
    <w:p w14:paraId="32CA4A4C" w14:textId="77777777" w:rsidR="00537792" w:rsidRPr="00537792" w:rsidRDefault="00537792" w:rsidP="00537792">
      <w:pPr>
        <w:numPr>
          <w:ilvl w:val="0"/>
          <w:numId w:val="46"/>
        </w:numPr>
        <w:spacing w:before="100" w:beforeAutospacing="1" w:after="100" w:afterAutospacing="1" w:line="276" w:lineRule="auto"/>
      </w:pPr>
      <w:r w:rsidRPr="00537792">
        <w:rPr>
          <w:b/>
          <w:bCs/>
        </w:rPr>
        <w:t>Independent Study</w:t>
      </w:r>
      <w:r w:rsidRPr="00537792">
        <w:t> - CAP is in the preliminary stage of updating the independent study policy</w:t>
      </w:r>
    </w:p>
    <w:p w14:paraId="1591103E" w14:textId="77777777" w:rsidR="00537792" w:rsidRPr="00537792" w:rsidRDefault="00537792" w:rsidP="00537792">
      <w:pPr>
        <w:numPr>
          <w:ilvl w:val="0"/>
          <w:numId w:val="46"/>
        </w:numPr>
        <w:spacing w:before="100" w:beforeAutospacing="1" w:after="100" w:afterAutospacing="1" w:line="276" w:lineRule="auto"/>
      </w:pPr>
      <w:r w:rsidRPr="00537792">
        <w:t>Other charges</w:t>
      </w:r>
    </w:p>
    <w:p w14:paraId="7928CAB3" w14:textId="77777777" w:rsidR="00537792" w:rsidRPr="00537792" w:rsidRDefault="00537792" w:rsidP="00537792">
      <w:pPr>
        <w:numPr>
          <w:ilvl w:val="1"/>
          <w:numId w:val="46"/>
        </w:numPr>
        <w:spacing w:before="100" w:beforeAutospacing="1" w:after="100" w:afterAutospacing="1" w:line="276" w:lineRule="auto"/>
      </w:pPr>
      <w:r w:rsidRPr="00537792">
        <w:rPr>
          <w:b/>
          <w:bCs/>
        </w:rPr>
        <w:t>Degree Program Approval Process</w:t>
      </w:r>
    </w:p>
    <w:p w14:paraId="2CF52D5D" w14:textId="77777777" w:rsidR="00537792" w:rsidRPr="00537792" w:rsidRDefault="00537792" w:rsidP="00537792">
      <w:pPr>
        <w:numPr>
          <w:ilvl w:val="1"/>
          <w:numId w:val="46"/>
        </w:numPr>
        <w:spacing w:before="100" w:beforeAutospacing="1" w:after="100" w:afterAutospacing="1" w:line="276" w:lineRule="auto"/>
      </w:pPr>
      <w:r w:rsidRPr="00537792">
        <w:rPr>
          <w:b/>
          <w:bCs/>
        </w:rPr>
        <w:t>Course Approval Policy</w:t>
      </w:r>
    </w:p>
    <w:p w14:paraId="54DA17D5" w14:textId="77777777" w:rsidR="00537792" w:rsidRPr="00537792" w:rsidRDefault="00537792" w:rsidP="00537792">
      <w:r w:rsidRPr="00537792">
        <w:t>CAP will also be reviewing several charges related to academic programs and certificate programs</w:t>
      </w:r>
    </w:p>
    <w:p w14:paraId="4DD1386B" w14:textId="77777777" w:rsidR="00537792" w:rsidRPr="00537792" w:rsidRDefault="00537792" w:rsidP="00537792">
      <w:pPr>
        <w:spacing w:after="200" w:line="276" w:lineRule="auto"/>
        <w:rPr>
          <w:rFonts w:ascii="Calibri" w:eastAsia="Calibri" w:hAnsi="Calibri"/>
          <w:sz w:val="22"/>
          <w:szCs w:val="22"/>
        </w:rPr>
      </w:pPr>
    </w:p>
    <w:p w14:paraId="2B87E8A6" w14:textId="6F41E3B2" w:rsidR="00537792" w:rsidRDefault="005377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4DC912B5" w14:textId="5C068EAA" w:rsidR="008706A0" w:rsidRDefault="00537792" w:rsidP="002F00FC">
      <w:pPr>
        <w:rPr>
          <w:rFonts w:asciiTheme="minorHAnsi" w:hAnsiTheme="minorHAnsi" w:cstheme="minorHAnsi"/>
          <w:b/>
          <w:i/>
          <w:color w:val="000000" w:themeColor="text1"/>
          <w:sz w:val="22"/>
          <w:szCs w:val="22"/>
        </w:rPr>
      </w:pPr>
      <w:r w:rsidRPr="00537792">
        <w:rPr>
          <w:rFonts w:asciiTheme="minorHAnsi" w:hAnsiTheme="minorHAnsi" w:cstheme="minorHAnsi"/>
          <w:b/>
          <w:i/>
          <w:color w:val="000000" w:themeColor="text1"/>
          <w:sz w:val="22"/>
          <w:szCs w:val="22"/>
        </w:rPr>
        <w:lastRenderedPageBreak/>
        <w:t>Attachment 2</w:t>
      </w:r>
    </w:p>
    <w:p w14:paraId="029BE661" w14:textId="31E1C9D1" w:rsidR="00537792" w:rsidRDefault="00537792" w:rsidP="002F00FC">
      <w:pPr>
        <w:rPr>
          <w:rFonts w:asciiTheme="minorHAnsi" w:hAnsiTheme="minorHAnsi" w:cstheme="minorHAnsi"/>
          <w:b/>
          <w:i/>
          <w:color w:val="000000" w:themeColor="text1"/>
          <w:sz w:val="22"/>
          <w:szCs w:val="22"/>
        </w:rPr>
      </w:pPr>
    </w:p>
    <w:p w14:paraId="6DFD64BD" w14:textId="77777777" w:rsidR="00537792" w:rsidRPr="00537792" w:rsidRDefault="00537792" w:rsidP="00537792">
      <w:pPr>
        <w:rPr>
          <w:rFonts w:ascii="Calibri" w:eastAsia="Calibri" w:hAnsi="Calibri"/>
          <w:b/>
        </w:rPr>
      </w:pPr>
      <w:r w:rsidRPr="00537792">
        <w:rPr>
          <w:rFonts w:ascii="Calibri" w:eastAsia="Calibri" w:hAnsi="Calibri"/>
          <w:b/>
        </w:rPr>
        <w:t>Committee on Faculty Affairs (Date of report: 2/21/18)</w:t>
      </w:r>
    </w:p>
    <w:p w14:paraId="2D0E9F25" w14:textId="77777777" w:rsidR="00537792" w:rsidRPr="00537792" w:rsidRDefault="00537792" w:rsidP="00537792">
      <w:pPr>
        <w:rPr>
          <w:rFonts w:ascii="Calibri" w:eastAsia="Calibri" w:hAnsi="Calibri"/>
          <w:b/>
        </w:rPr>
      </w:pPr>
      <w:r w:rsidRPr="00537792">
        <w:rPr>
          <w:rFonts w:ascii="Calibri" w:eastAsia="Calibri" w:hAnsi="Calibri"/>
          <w:b/>
        </w:rPr>
        <w:t>Joe Baker</w:t>
      </w:r>
    </w:p>
    <w:p w14:paraId="24FC2B48" w14:textId="77777777" w:rsidR="00537792" w:rsidRPr="00537792" w:rsidRDefault="00537792" w:rsidP="00537792">
      <w:pPr>
        <w:jc w:val="center"/>
        <w:rPr>
          <w:rFonts w:ascii="Calibri" w:eastAsia="Calibri" w:hAnsi="Calibri"/>
          <w:b/>
        </w:rPr>
      </w:pPr>
    </w:p>
    <w:p w14:paraId="79151EA7" w14:textId="77777777" w:rsidR="00537792" w:rsidRPr="00537792" w:rsidRDefault="00537792" w:rsidP="00537792">
      <w:pPr>
        <w:rPr>
          <w:rFonts w:ascii="Calibri" w:eastAsia="Calibri" w:hAnsi="Calibri"/>
        </w:rPr>
      </w:pPr>
      <w:r w:rsidRPr="00537792">
        <w:rPr>
          <w:rFonts w:ascii="Calibri" w:eastAsia="Calibri" w:hAnsi="Calibri"/>
        </w:rPr>
        <w:t>CFA last met on 2/14.</w:t>
      </w:r>
    </w:p>
    <w:p w14:paraId="3A45E108" w14:textId="77777777" w:rsidR="00537792" w:rsidRPr="00537792" w:rsidRDefault="00537792" w:rsidP="00537792">
      <w:pPr>
        <w:rPr>
          <w:rFonts w:ascii="Calibri" w:eastAsia="Calibri" w:hAnsi="Calibri"/>
        </w:rPr>
      </w:pPr>
    </w:p>
    <w:p w14:paraId="25D6CD32" w14:textId="77777777" w:rsidR="00537792" w:rsidRPr="00537792" w:rsidRDefault="00537792" w:rsidP="00537792">
      <w:pPr>
        <w:rPr>
          <w:rFonts w:ascii="Calibri" w:eastAsia="Calibri" w:hAnsi="Calibri"/>
        </w:rPr>
      </w:pPr>
      <w:r w:rsidRPr="00537792">
        <w:rPr>
          <w:rFonts w:ascii="Calibri" w:eastAsia="Calibri" w:hAnsi="Calibri"/>
        </w:rPr>
        <w:t>CFA approved the final recommendation for the policy on faculty/staff emeritus status.</w:t>
      </w:r>
    </w:p>
    <w:p w14:paraId="3C8AB01C" w14:textId="77777777" w:rsidR="00537792" w:rsidRPr="00537792" w:rsidRDefault="00537792" w:rsidP="00537792">
      <w:pPr>
        <w:rPr>
          <w:rFonts w:ascii="Calibri" w:eastAsia="Calibri" w:hAnsi="Calibri"/>
        </w:rPr>
      </w:pPr>
    </w:p>
    <w:p w14:paraId="2F92FDCF" w14:textId="77777777" w:rsidR="00537792" w:rsidRPr="00537792" w:rsidRDefault="00537792" w:rsidP="00537792">
      <w:pPr>
        <w:rPr>
          <w:rFonts w:ascii="Calibri" w:eastAsia="Calibri" w:hAnsi="Calibri"/>
        </w:rPr>
      </w:pPr>
      <w:r w:rsidRPr="00537792">
        <w:rPr>
          <w:rFonts w:ascii="Calibri" w:eastAsia="Calibri" w:hAnsi="Calibri"/>
        </w:rPr>
        <w:t>CFA discussed a charge from Steering related to how external review letters are shared during the process of promotion to full professor. Testimony is tentatively scheduled to be collected for this charge on 3/21 from 11:30 am – 12:00 pm. More details will be provided when they become available.</w:t>
      </w:r>
    </w:p>
    <w:p w14:paraId="351FCDA9" w14:textId="77777777" w:rsidR="00537792" w:rsidRPr="00537792" w:rsidRDefault="00537792" w:rsidP="00537792">
      <w:pPr>
        <w:rPr>
          <w:rFonts w:ascii="Calibri" w:eastAsia="Calibri" w:hAnsi="Calibri"/>
        </w:rPr>
      </w:pPr>
    </w:p>
    <w:p w14:paraId="20218F9C" w14:textId="77777777" w:rsidR="00537792" w:rsidRPr="00537792" w:rsidRDefault="00537792" w:rsidP="00537792">
      <w:pPr>
        <w:rPr>
          <w:rFonts w:ascii="Calibri" w:eastAsia="Calibri" w:hAnsi="Calibri"/>
        </w:rPr>
      </w:pPr>
      <w:r w:rsidRPr="00537792">
        <w:rPr>
          <w:rFonts w:ascii="Calibri" w:eastAsia="Calibri" w:hAnsi="Calibri"/>
        </w:rPr>
        <w:t>CFA began to discuss Public Health disciplinary standards.</w:t>
      </w:r>
    </w:p>
    <w:p w14:paraId="428F0486" w14:textId="77777777" w:rsidR="00537792" w:rsidRPr="00537792" w:rsidRDefault="00537792" w:rsidP="00537792">
      <w:pPr>
        <w:rPr>
          <w:rFonts w:ascii="Calibri" w:eastAsia="Calibri" w:hAnsi="Calibri"/>
        </w:rPr>
      </w:pPr>
    </w:p>
    <w:p w14:paraId="03AD7302" w14:textId="3021BD8A" w:rsidR="00537792" w:rsidRDefault="00537792" w:rsidP="00537792">
      <w:pPr>
        <w:contextualSpacing/>
        <w:rPr>
          <w:rFonts w:ascii="Calibri" w:eastAsia="Calibri" w:hAnsi="Calibri"/>
        </w:rPr>
      </w:pPr>
      <w:r w:rsidRPr="00537792">
        <w:rPr>
          <w:rFonts w:ascii="Calibri" w:eastAsia="Calibri" w:hAnsi="Calibri"/>
        </w:rPr>
        <w:t>The next meeting of CFA will be on the 28</w:t>
      </w:r>
      <w:r w:rsidRPr="00537792">
        <w:rPr>
          <w:rFonts w:ascii="Calibri" w:eastAsia="Calibri" w:hAnsi="Calibri"/>
          <w:vertAlign w:val="superscript"/>
        </w:rPr>
        <w:t>th</w:t>
      </w:r>
      <w:r w:rsidRPr="00537792">
        <w:rPr>
          <w:rFonts w:ascii="Calibri" w:eastAsia="Calibri" w:hAnsi="Calibri"/>
        </w:rPr>
        <w:t xml:space="preserve"> of February.</w:t>
      </w:r>
    </w:p>
    <w:p w14:paraId="19711840" w14:textId="22BBFCCF" w:rsidR="00537792" w:rsidRDefault="00537792">
      <w:pPr>
        <w:rPr>
          <w:rFonts w:ascii="Calibri" w:eastAsia="Calibri" w:hAnsi="Calibri"/>
        </w:rPr>
      </w:pPr>
      <w:r>
        <w:rPr>
          <w:rFonts w:ascii="Calibri" w:eastAsia="Calibri" w:hAnsi="Calibri"/>
        </w:rPr>
        <w:br w:type="page"/>
      </w:r>
    </w:p>
    <w:p w14:paraId="20DE5576" w14:textId="18587A8A" w:rsidR="00537792" w:rsidRPr="00635C53" w:rsidRDefault="00537792" w:rsidP="00537792">
      <w:pPr>
        <w:contextualSpacing/>
        <w:rPr>
          <w:rFonts w:ascii="Calibri" w:eastAsia="Calibri" w:hAnsi="Calibri"/>
          <w:b/>
          <w:i/>
        </w:rPr>
      </w:pPr>
      <w:r w:rsidRPr="00635C53">
        <w:rPr>
          <w:rFonts w:ascii="Calibri" w:eastAsia="Calibri" w:hAnsi="Calibri"/>
          <w:b/>
          <w:i/>
        </w:rPr>
        <w:lastRenderedPageBreak/>
        <w:t>Attachment 3</w:t>
      </w:r>
    </w:p>
    <w:p w14:paraId="1561C2F9" w14:textId="12A16040" w:rsidR="00537792" w:rsidRDefault="00537792" w:rsidP="00537792">
      <w:pPr>
        <w:contextualSpacing/>
        <w:rPr>
          <w:rFonts w:ascii="Calibri" w:eastAsia="Calibri" w:hAnsi="Calibri"/>
        </w:rPr>
      </w:pPr>
    </w:p>
    <w:p w14:paraId="7F9DDEC2" w14:textId="77777777" w:rsidR="00635C53" w:rsidRPr="00635C53" w:rsidRDefault="00635C53" w:rsidP="00635C53">
      <w:pPr>
        <w:rPr>
          <w:b/>
        </w:rPr>
      </w:pPr>
      <w:r w:rsidRPr="00635C53">
        <w:rPr>
          <w:b/>
        </w:rPr>
        <w:t>CSCC Report:</w:t>
      </w:r>
    </w:p>
    <w:p w14:paraId="6677BF32" w14:textId="77777777" w:rsidR="00635C53" w:rsidRPr="00635C53" w:rsidRDefault="00635C53" w:rsidP="00635C53">
      <w:r w:rsidRPr="00635C53">
        <w:t>The CSCC is working on a number of charges.</w:t>
      </w:r>
    </w:p>
    <w:p w14:paraId="1AEED1C9" w14:textId="77777777" w:rsidR="00635C53" w:rsidRPr="00635C53" w:rsidRDefault="00635C53" w:rsidP="00635C53">
      <w:pPr>
        <w:numPr>
          <w:ilvl w:val="0"/>
          <w:numId w:val="47"/>
        </w:numPr>
        <w:spacing w:before="100" w:beforeAutospacing="1" w:after="100" w:afterAutospacing="1" w:line="276" w:lineRule="auto"/>
      </w:pPr>
      <w:r w:rsidRPr="00635C53">
        <w:t>The committee has gathered testimony on the question of whether TCNJ should become a tobacco-free campus and has concluded that there is not sufficient support for such a move at the present time but that several minor revisions to current policy and practice could improve conditions on campus.  The CSCC will be informing Steering of this decision.</w:t>
      </w:r>
    </w:p>
    <w:p w14:paraId="56F2BFB8" w14:textId="77777777" w:rsidR="00635C53" w:rsidRPr="00635C53" w:rsidRDefault="00635C53" w:rsidP="00635C53">
      <w:pPr>
        <w:numPr>
          <w:ilvl w:val="0"/>
          <w:numId w:val="47"/>
        </w:numPr>
        <w:spacing w:before="100" w:beforeAutospacing="1" w:after="100" w:afterAutospacing="1" w:line="276" w:lineRule="auto"/>
      </w:pPr>
      <w:r w:rsidRPr="00635C53">
        <w:t>The Involuntary Health and Safety Withdrawal Policy requires some minor revisions before being put forward for testimony at the March 21 Faculty Senate meeting.</w:t>
      </w:r>
    </w:p>
    <w:p w14:paraId="39B1DC6C" w14:textId="77777777" w:rsidR="00635C53" w:rsidRPr="00635C53" w:rsidRDefault="00635C53" w:rsidP="00635C53">
      <w:pPr>
        <w:numPr>
          <w:ilvl w:val="0"/>
          <w:numId w:val="47"/>
        </w:numPr>
        <w:spacing w:before="100" w:beforeAutospacing="1" w:after="100" w:afterAutospacing="1" w:line="276" w:lineRule="auto"/>
      </w:pPr>
      <w:r w:rsidRPr="00635C53">
        <w:t>The Student Travel Policy has a couple minor wording issues yet to be resolved before a final recommendation can be sent to Steering.</w:t>
      </w:r>
    </w:p>
    <w:p w14:paraId="7761E842" w14:textId="77777777" w:rsidR="00635C53" w:rsidRPr="00635C53" w:rsidRDefault="00635C53" w:rsidP="00635C53">
      <w:pPr>
        <w:numPr>
          <w:ilvl w:val="0"/>
          <w:numId w:val="47"/>
        </w:numPr>
        <w:spacing w:before="100" w:beforeAutospacing="1" w:after="100" w:afterAutospacing="1" w:line="276" w:lineRule="auto"/>
      </w:pPr>
      <w:r w:rsidRPr="00635C53">
        <w:t xml:space="preserve">The committee heard preliminary testimony from Janice </w:t>
      </w:r>
      <w:proofErr w:type="spellStart"/>
      <w:r w:rsidRPr="00635C53">
        <w:t>Vermeychuk</w:t>
      </w:r>
      <w:proofErr w:type="spellEnd"/>
      <w:r w:rsidRPr="00635C53">
        <w:t xml:space="preserve">, Meghan </w:t>
      </w:r>
      <w:proofErr w:type="spellStart"/>
      <w:r w:rsidRPr="00635C53">
        <w:t>Sooy</w:t>
      </w:r>
      <w:proofErr w:type="spellEnd"/>
      <w:r w:rsidRPr="00635C53">
        <w:t>, and Sean Stallings on the Service Animals Policy, which will require further testimony soon.</w:t>
      </w:r>
    </w:p>
    <w:p w14:paraId="021821B1" w14:textId="77777777" w:rsidR="00635C53" w:rsidRPr="00635C53" w:rsidRDefault="00635C53" w:rsidP="00635C53">
      <w:pPr>
        <w:numPr>
          <w:ilvl w:val="0"/>
          <w:numId w:val="47"/>
        </w:numPr>
        <w:spacing w:before="100" w:beforeAutospacing="1" w:after="100" w:afterAutospacing="1" w:line="276" w:lineRule="auto"/>
      </w:pPr>
      <w:r w:rsidRPr="00635C53">
        <w:t>The committee heard testimony from Dave Conner on its revisions to the interim Posting Policy, which will be coming to the Faculty Senate for wider testimony soon (probably March 21).</w:t>
      </w:r>
    </w:p>
    <w:p w14:paraId="72D14490" w14:textId="77777777" w:rsidR="00635C53" w:rsidRPr="00635C53" w:rsidRDefault="00635C53" w:rsidP="00635C53">
      <w:pPr>
        <w:numPr>
          <w:ilvl w:val="0"/>
          <w:numId w:val="47"/>
        </w:numPr>
        <w:spacing w:before="100" w:beforeAutospacing="1" w:after="100" w:afterAutospacing="1" w:line="276" w:lineRule="auto"/>
      </w:pPr>
      <w:r w:rsidRPr="00635C53">
        <w:t> The committee has received two new charges from Steering (on creating a social media policy and reviewing the Title IX Policy and Student Conduct Code).</w:t>
      </w:r>
    </w:p>
    <w:p w14:paraId="61402A2B" w14:textId="77777777" w:rsidR="00635C53" w:rsidRPr="00635C53" w:rsidRDefault="00635C53" w:rsidP="00635C53">
      <w:pPr>
        <w:spacing w:after="200" w:line="276" w:lineRule="auto"/>
        <w:rPr>
          <w:rFonts w:ascii="Calibri" w:eastAsia="Calibri" w:hAnsi="Calibri"/>
          <w:sz w:val="22"/>
          <w:szCs w:val="22"/>
        </w:rPr>
      </w:pPr>
    </w:p>
    <w:p w14:paraId="759EAD14" w14:textId="77777777" w:rsidR="00635C53" w:rsidRPr="00635C53" w:rsidRDefault="00635C53" w:rsidP="00635C53">
      <w:pPr>
        <w:spacing w:after="200" w:line="276" w:lineRule="auto"/>
        <w:rPr>
          <w:rFonts w:ascii="Calibri" w:eastAsia="Calibri" w:hAnsi="Calibri"/>
          <w:sz w:val="22"/>
          <w:szCs w:val="22"/>
        </w:rPr>
      </w:pPr>
    </w:p>
    <w:p w14:paraId="6362C2F6" w14:textId="77777777" w:rsidR="00635C53" w:rsidRPr="00635C53" w:rsidRDefault="00635C53" w:rsidP="00635C53">
      <w:pPr>
        <w:spacing w:after="200" w:line="276" w:lineRule="auto"/>
        <w:rPr>
          <w:rFonts w:ascii="Calibri" w:eastAsia="Calibri" w:hAnsi="Calibri"/>
          <w:sz w:val="22"/>
          <w:szCs w:val="22"/>
        </w:rPr>
      </w:pPr>
      <w:r w:rsidRPr="00635C53">
        <w:rPr>
          <w:rFonts w:ascii="Calibri" w:eastAsia="Calibri" w:hAnsi="Calibri"/>
          <w:sz w:val="22"/>
          <w:szCs w:val="22"/>
        </w:rPr>
        <w:t>Glenn Steinberg</w:t>
      </w:r>
    </w:p>
    <w:p w14:paraId="5B687A4B" w14:textId="522863FD" w:rsidR="00537792" w:rsidRDefault="00537792" w:rsidP="00537792">
      <w:pPr>
        <w:contextualSpacing/>
        <w:rPr>
          <w:rFonts w:ascii="Calibri" w:eastAsia="Calibri" w:hAnsi="Calibri"/>
        </w:rPr>
      </w:pPr>
    </w:p>
    <w:p w14:paraId="7290CB75" w14:textId="37DA2C95" w:rsidR="00537792" w:rsidRDefault="00537792" w:rsidP="00537792">
      <w:pPr>
        <w:contextualSpacing/>
        <w:rPr>
          <w:rFonts w:ascii="Calibri" w:eastAsia="Calibri" w:hAnsi="Calibri"/>
        </w:rPr>
      </w:pPr>
    </w:p>
    <w:p w14:paraId="47ED2B51" w14:textId="70A39E6F" w:rsidR="00537792" w:rsidRDefault="00537792">
      <w:pPr>
        <w:rPr>
          <w:rFonts w:ascii="Calibri" w:eastAsia="Calibri" w:hAnsi="Calibri"/>
        </w:rPr>
      </w:pPr>
      <w:r>
        <w:rPr>
          <w:rFonts w:ascii="Calibri" w:eastAsia="Calibri" w:hAnsi="Calibri"/>
        </w:rPr>
        <w:br w:type="page"/>
      </w:r>
    </w:p>
    <w:p w14:paraId="50020AA0" w14:textId="2CB17AAD" w:rsidR="00537792" w:rsidRPr="00635C53" w:rsidRDefault="00537792" w:rsidP="00537792">
      <w:pPr>
        <w:contextualSpacing/>
        <w:rPr>
          <w:rFonts w:ascii="Calibri" w:eastAsia="Calibri" w:hAnsi="Calibri"/>
          <w:b/>
          <w:i/>
        </w:rPr>
      </w:pPr>
      <w:r w:rsidRPr="00635C53">
        <w:rPr>
          <w:rFonts w:ascii="Calibri" w:eastAsia="Calibri" w:hAnsi="Calibri"/>
          <w:b/>
          <w:i/>
        </w:rPr>
        <w:lastRenderedPageBreak/>
        <w:t>Attachment 4</w:t>
      </w:r>
    </w:p>
    <w:p w14:paraId="2FBC0774" w14:textId="5B76C75A" w:rsidR="00537792" w:rsidRDefault="00537792" w:rsidP="00537792">
      <w:pPr>
        <w:contextualSpacing/>
        <w:rPr>
          <w:rFonts w:ascii="Calibri" w:eastAsia="Calibri" w:hAnsi="Calibri"/>
        </w:rPr>
      </w:pPr>
    </w:p>
    <w:p w14:paraId="47165032" w14:textId="77777777" w:rsidR="0007574E" w:rsidRPr="0007574E" w:rsidRDefault="0007574E" w:rsidP="0007574E">
      <w:pPr>
        <w:rPr>
          <w:rFonts w:eastAsia="Calibri"/>
        </w:rPr>
      </w:pPr>
      <w:r w:rsidRPr="0007574E">
        <w:rPr>
          <w:rFonts w:eastAsia="Calibri"/>
        </w:rPr>
        <w:t>CSPP Report to the Faculty Senate</w:t>
      </w:r>
    </w:p>
    <w:p w14:paraId="3E0F75A4" w14:textId="77777777" w:rsidR="0007574E" w:rsidRPr="0007574E" w:rsidRDefault="0007574E" w:rsidP="0007574E">
      <w:pPr>
        <w:rPr>
          <w:rFonts w:eastAsia="Calibri"/>
        </w:rPr>
      </w:pPr>
      <w:r w:rsidRPr="0007574E">
        <w:rPr>
          <w:rFonts w:eastAsia="Calibri"/>
        </w:rPr>
        <w:t>February 21, 2018</w:t>
      </w:r>
    </w:p>
    <w:p w14:paraId="7220E87F" w14:textId="77777777" w:rsidR="0007574E" w:rsidRPr="0007574E" w:rsidRDefault="0007574E" w:rsidP="0007574E">
      <w:pPr>
        <w:rPr>
          <w:rFonts w:eastAsia="Calibri"/>
        </w:rPr>
      </w:pPr>
    </w:p>
    <w:p w14:paraId="73843AC2" w14:textId="77777777" w:rsidR="0007574E" w:rsidRPr="0007574E" w:rsidRDefault="0007574E" w:rsidP="0007574E">
      <w:pPr>
        <w:rPr>
          <w:rFonts w:eastAsia="Calibri"/>
        </w:rPr>
      </w:pPr>
    </w:p>
    <w:p w14:paraId="32CF1099" w14:textId="77777777" w:rsidR="0007574E" w:rsidRPr="0007574E" w:rsidRDefault="0007574E" w:rsidP="0007574E">
      <w:pPr>
        <w:rPr>
          <w:rFonts w:eastAsia="Calibri"/>
        </w:rPr>
      </w:pPr>
      <w:r w:rsidRPr="0007574E">
        <w:rPr>
          <w:rFonts w:eastAsia="Calibri"/>
        </w:rPr>
        <w:t xml:space="preserve">CSPP last met on February 14, 2018.  At that meeting, the Committee discussed the Strategic Initiatives Grants application process and designated a subcommittee to evaluate the Letters of Intent.  At the February 28 meeting, the subcommittee will present its findings to the whole committee, which will then recommend projects for the second round (submission of full proposals).  CSPP also discussed the need for a new list of Comparator Institutions, and the committee </w:t>
      </w:r>
      <w:proofErr w:type="gramStart"/>
      <w:r w:rsidRPr="0007574E">
        <w:rPr>
          <w:rFonts w:eastAsia="Calibri"/>
        </w:rPr>
        <w:t>members</w:t>
      </w:r>
      <w:proofErr w:type="gramEnd"/>
      <w:r w:rsidRPr="0007574E">
        <w:rPr>
          <w:rFonts w:eastAsia="Calibri"/>
        </w:rPr>
        <w:t xml:space="preserve"> brainstormed criteria for the list as well as possible institutions to include.  Lastly, CSPP has a subcommittee working on charges received from Steering: Charges to review the Policies on Program Closure and on Principles of Prioritization for Program Closure, and a charge to consider the need for a policy on school-based centers and institutes and, if deemed necessary, develop such a policy.  The </w:t>
      </w:r>
      <w:proofErr w:type="gramStart"/>
      <w:r w:rsidRPr="0007574E">
        <w:rPr>
          <w:rFonts w:eastAsia="Calibri"/>
        </w:rPr>
        <w:t>subcommittee will</w:t>
      </w:r>
      <w:proofErr w:type="gramEnd"/>
      <w:r w:rsidRPr="0007574E">
        <w:rPr>
          <w:rFonts w:eastAsia="Calibri"/>
        </w:rPr>
        <w:t xml:space="preserve"> reports its recommendations to CSPP in March.</w:t>
      </w:r>
    </w:p>
    <w:p w14:paraId="3726045A" w14:textId="4CBC9B9E" w:rsidR="00537792" w:rsidRDefault="00537792" w:rsidP="00537792">
      <w:pPr>
        <w:contextualSpacing/>
        <w:rPr>
          <w:rFonts w:ascii="Calibri" w:eastAsia="Calibri" w:hAnsi="Calibri"/>
        </w:rPr>
      </w:pPr>
    </w:p>
    <w:p w14:paraId="7AAAD4A9" w14:textId="288EE57D" w:rsidR="0007574E" w:rsidRDefault="0007574E" w:rsidP="00537792">
      <w:pPr>
        <w:contextualSpacing/>
        <w:rPr>
          <w:rFonts w:ascii="Calibri" w:eastAsia="Calibri" w:hAnsi="Calibri"/>
        </w:rPr>
      </w:pPr>
      <w:r>
        <w:rPr>
          <w:rFonts w:ascii="Calibri" w:eastAsia="Calibri" w:hAnsi="Calibri"/>
        </w:rPr>
        <w:t>Matthew Bender</w:t>
      </w:r>
    </w:p>
    <w:p w14:paraId="32C2E3CB" w14:textId="79A9A98D" w:rsidR="00537792" w:rsidRDefault="00537792" w:rsidP="00537792">
      <w:pPr>
        <w:contextualSpacing/>
        <w:rPr>
          <w:rFonts w:ascii="Calibri" w:eastAsia="Calibri" w:hAnsi="Calibri"/>
        </w:rPr>
      </w:pPr>
    </w:p>
    <w:p w14:paraId="7CDA7902" w14:textId="64614C6B" w:rsidR="00537792" w:rsidRDefault="00537792">
      <w:pPr>
        <w:rPr>
          <w:rFonts w:ascii="Calibri" w:eastAsia="Calibri" w:hAnsi="Calibri"/>
        </w:rPr>
      </w:pPr>
      <w:r>
        <w:rPr>
          <w:rFonts w:ascii="Calibri" w:eastAsia="Calibri" w:hAnsi="Calibri"/>
        </w:rPr>
        <w:br w:type="page"/>
      </w:r>
    </w:p>
    <w:p w14:paraId="03BD871B" w14:textId="5E59C8CE" w:rsidR="00537792" w:rsidRPr="00635C53" w:rsidRDefault="00537792" w:rsidP="00537792">
      <w:pPr>
        <w:contextualSpacing/>
        <w:rPr>
          <w:rFonts w:ascii="Calibri" w:eastAsia="Calibri" w:hAnsi="Calibri"/>
          <w:b/>
          <w:i/>
        </w:rPr>
      </w:pPr>
      <w:r w:rsidRPr="00635C53">
        <w:rPr>
          <w:rFonts w:ascii="Calibri" w:eastAsia="Calibri" w:hAnsi="Calibri"/>
          <w:b/>
          <w:i/>
        </w:rPr>
        <w:lastRenderedPageBreak/>
        <w:t>Attachment 5</w:t>
      </w:r>
    </w:p>
    <w:p w14:paraId="35798205" w14:textId="117DC4F9" w:rsidR="00537792" w:rsidRDefault="00537792" w:rsidP="00537792">
      <w:pPr>
        <w:contextualSpacing/>
        <w:rPr>
          <w:rFonts w:ascii="Calibri" w:eastAsia="Calibri" w:hAnsi="Calibri"/>
        </w:rPr>
      </w:pPr>
    </w:p>
    <w:p w14:paraId="6EA388DE" w14:textId="77777777" w:rsidR="0012778D" w:rsidRPr="0012778D" w:rsidRDefault="0012778D" w:rsidP="0012778D">
      <w:pPr>
        <w:spacing w:after="200" w:line="276" w:lineRule="auto"/>
        <w:jc w:val="center"/>
        <w:rPr>
          <w:rFonts w:ascii="Calibri" w:eastAsia="Calibri" w:hAnsi="Calibri"/>
          <w:b/>
          <w:sz w:val="22"/>
          <w:szCs w:val="22"/>
        </w:rPr>
      </w:pPr>
      <w:r w:rsidRPr="0012778D">
        <w:rPr>
          <w:rFonts w:ascii="Calibri" w:eastAsia="Calibri" w:hAnsi="Calibri"/>
          <w:b/>
          <w:sz w:val="22"/>
          <w:szCs w:val="22"/>
        </w:rPr>
        <w:t>Trustees Report</w:t>
      </w:r>
    </w:p>
    <w:p w14:paraId="12C6A36A" w14:textId="77777777" w:rsidR="0012778D" w:rsidRPr="0012778D" w:rsidRDefault="0012778D" w:rsidP="0012778D">
      <w:pPr>
        <w:spacing w:after="200" w:line="276" w:lineRule="auto"/>
        <w:rPr>
          <w:rFonts w:ascii="Calibri" w:eastAsia="Calibri" w:hAnsi="Calibri"/>
          <w:sz w:val="22"/>
          <w:szCs w:val="22"/>
        </w:rPr>
      </w:pPr>
    </w:p>
    <w:p w14:paraId="6977C93C" w14:textId="77777777" w:rsidR="0012778D" w:rsidRPr="0012778D" w:rsidRDefault="0012778D" w:rsidP="0012778D">
      <w:pPr>
        <w:spacing w:after="200" w:line="276" w:lineRule="auto"/>
        <w:rPr>
          <w:rFonts w:ascii="Calibri" w:eastAsia="Calibri" w:hAnsi="Calibri"/>
          <w:sz w:val="22"/>
          <w:szCs w:val="22"/>
        </w:rPr>
      </w:pPr>
      <w:r w:rsidRPr="0012778D">
        <w:rPr>
          <w:rFonts w:ascii="Calibri" w:eastAsia="Calibri" w:hAnsi="Calibri"/>
          <w:sz w:val="22"/>
          <w:szCs w:val="22"/>
        </w:rPr>
        <w:t xml:space="preserve">The TCNJ Board of Trustees met on Tuesday 2/20. In a public session, the Board heard a presentation about trends in higher education from Huron Consulting Services. When the Board split back into its typical committee structure, both the Business &amp; Infrastructure and Mission Fulfillment committees heard further presentations from Huron about TCNJ-specific data, and TCNJ's position in the broader higher education community. Time was allotted in each committee for discussion. The Business and Infrastructure Committee also discussed the renovations of Travers and Wolfe, and received an executive summary of the ERP Oracle Cloud project from Vice President Blanton. The Mission Fulfillment Committee also passed resolutions approving a Fifth Year Master of Arts in Teaching in Urban Secondary Education, as well as a Masters of Business Administration (MBA). These programs were later approved by the full Board at the public meeting. The Board also passed resolutions honoring President </w:t>
      </w:r>
      <w:proofErr w:type="spellStart"/>
      <w:r w:rsidRPr="0012778D">
        <w:rPr>
          <w:rFonts w:ascii="Calibri" w:eastAsia="Calibri" w:hAnsi="Calibri"/>
          <w:sz w:val="22"/>
          <w:szCs w:val="22"/>
        </w:rPr>
        <w:t>Gitenstein</w:t>
      </w:r>
      <w:proofErr w:type="spellEnd"/>
      <w:r w:rsidRPr="0012778D">
        <w:rPr>
          <w:rFonts w:ascii="Calibri" w:eastAsia="Calibri" w:hAnsi="Calibri"/>
          <w:sz w:val="22"/>
          <w:szCs w:val="22"/>
        </w:rPr>
        <w:t xml:space="preserve"> and Dr. Hart, and ended the day by celebrating the renaming of the campus library to the R. Barbara </w:t>
      </w:r>
      <w:proofErr w:type="spellStart"/>
      <w:r w:rsidRPr="0012778D">
        <w:rPr>
          <w:rFonts w:ascii="Calibri" w:eastAsia="Calibri" w:hAnsi="Calibri"/>
          <w:sz w:val="22"/>
          <w:szCs w:val="22"/>
        </w:rPr>
        <w:t>Gitenstein</w:t>
      </w:r>
      <w:proofErr w:type="spellEnd"/>
      <w:r w:rsidRPr="0012778D">
        <w:rPr>
          <w:rFonts w:ascii="Calibri" w:eastAsia="Calibri" w:hAnsi="Calibri"/>
          <w:sz w:val="22"/>
          <w:szCs w:val="22"/>
        </w:rPr>
        <w:t xml:space="preserve"> Library.</w:t>
      </w:r>
    </w:p>
    <w:p w14:paraId="336FF7B0" w14:textId="77777777" w:rsidR="0012778D" w:rsidRPr="0012778D" w:rsidRDefault="0012778D" w:rsidP="0012778D">
      <w:pPr>
        <w:spacing w:after="200" w:line="276" w:lineRule="auto"/>
        <w:rPr>
          <w:rFonts w:ascii="Calibri" w:eastAsia="Calibri" w:hAnsi="Calibri"/>
          <w:sz w:val="22"/>
          <w:szCs w:val="22"/>
        </w:rPr>
      </w:pPr>
    </w:p>
    <w:p w14:paraId="697DDC33" w14:textId="77777777" w:rsidR="0012778D" w:rsidRPr="0012778D" w:rsidRDefault="0012778D" w:rsidP="0012778D">
      <w:pPr>
        <w:spacing w:after="200" w:line="276" w:lineRule="auto"/>
        <w:rPr>
          <w:rFonts w:ascii="Calibri" w:eastAsia="Calibri" w:hAnsi="Calibri"/>
          <w:sz w:val="22"/>
          <w:szCs w:val="22"/>
        </w:rPr>
      </w:pPr>
      <w:r w:rsidRPr="0012778D">
        <w:rPr>
          <w:rFonts w:ascii="Calibri" w:eastAsia="Calibri" w:hAnsi="Calibri"/>
          <w:sz w:val="22"/>
          <w:szCs w:val="22"/>
        </w:rPr>
        <w:t xml:space="preserve">Jana </w:t>
      </w:r>
      <w:proofErr w:type="spellStart"/>
      <w:r w:rsidRPr="0012778D">
        <w:rPr>
          <w:rFonts w:ascii="Calibri" w:eastAsia="Calibri" w:hAnsi="Calibri"/>
          <w:sz w:val="22"/>
          <w:szCs w:val="22"/>
        </w:rPr>
        <w:t>Gevertz</w:t>
      </w:r>
      <w:proofErr w:type="spellEnd"/>
    </w:p>
    <w:p w14:paraId="3A9883F0" w14:textId="080A5EE4" w:rsidR="00537792" w:rsidRDefault="00537792" w:rsidP="00537792">
      <w:pPr>
        <w:contextualSpacing/>
        <w:rPr>
          <w:rFonts w:ascii="Calibri" w:eastAsia="Calibri" w:hAnsi="Calibri"/>
        </w:rPr>
      </w:pPr>
    </w:p>
    <w:p w14:paraId="10E6F5FF" w14:textId="0777EEB6" w:rsidR="00537792" w:rsidRDefault="00537792" w:rsidP="00537792">
      <w:pPr>
        <w:contextualSpacing/>
        <w:rPr>
          <w:rFonts w:ascii="Calibri" w:eastAsia="Calibri" w:hAnsi="Calibri"/>
        </w:rPr>
      </w:pPr>
    </w:p>
    <w:p w14:paraId="3E0821B5" w14:textId="47C3794D" w:rsidR="00537792" w:rsidRPr="00B02D95" w:rsidRDefault="00537792" w:rsidP="002F00FC">
      <w:pPr>
        <w:rPr>
          <w:rFonts w:ascii="Calibri" w:eastAsia="Calibri" w:hAnsi="Calibri"/>
        </w:rPr>
      </w:pPr>
    </w:p>
    <w:sectPr w:rsidR="00537792" w:rsidRPr="00B02D95"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F4F8C" w14:textId="77777777" w:rsidR="00C66BA8" w:rsidRDefault="00C66BA8" w:rsidP="00156D90">
      <w:r>
        <w:separator/>
      </w:r>
    </w:p>
  </w:endnote>
  <w:endnote w:type="continuationSeparator" w:id="0">
    <w:p w14:paraId="0602CDE5" w14:textId="77777777" w:rsidR="00C66BA8" w:rsidRDefault="00C66BA8"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D37EB" w14:textId="77777777" w:rsidR="00C66BA8" w:rsidRDefault="00C66BA8" w:rsidP="00156D90">
      <w:r>
        <w:separator/>
      </w:r>
    </w:p>
  </w:footnote>
  <w:footnote w:type="continuationSeparator" w:id="0">
    <w:p w14:paraId="48AE00E4" w14:textId="77777777" w:rsidR="00C66BA8" w:rsidRDefault="00C66BA8" w:rsidP="00156D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F094C"/>
    <w:multiLevelType w:val="hybridMultilevel"/>
    <w:tmpl w:val="AEB4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98154B5"/>
    <w:multiLevelType w:val="hybridMultilevel"/>
    <w:tmpl w:val="6CA6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57141"/>
    <w:multiLevelType w:val="hybridMultilevel"/>
    <w:tmpl w:val="393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7664E9E"/>
    <w:multiLevelType w:val="hybridMultilevel"/>
    <w:tmpl w:val="7F101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E22287"/>
    <w:multiLevelType w:val="multilevel"/>
    <w:tmpl w:val="AA3A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D4007"/>
    <w:multiLevelType w:val="hybridMultilevel"/>
    <w:tmpl w:val="C462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B67D8"/>
    <w:multiLevelType w:val="hybridMultilevel"/>
    <w:tmpl w:val="4D949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23B0C"/>
    <w:multiLevelType w:val="hybridMultilevel"/>
    <w:tmpl w:val="D98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C7804"/>
    <w:multiLevelType w:val="hybridMultilevel"/>
    <w:tmpl w:val="2A8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F18CA"/>
    <w:multiLevelType w:val="hybridMultilevel"/>
    <w:tmpl w:val="6582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34D21C23"/>
    <w:multiLevelType w:val="hybridMultilevel"/>
    <w:tmpl w:val="67463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487E4C34"/>
    <w:multiLevelType w:val="hybridMultilevel"/>
    <w:tmpl w:val="62F85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53B32"/>
    <w:multiLevelType w:val="hybridMultilevel"/>
    <w:tmpl w:val="FA2C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C6589"/>
    <w:multiLevelType w:val="hybridMultilevel"/>
    <w:tmpl w:val="17AA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94D44"/>
    <w:multiLevelType w:val="hybridMultilevel"/>
    <w:tmpl w:val="D76CD9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C6C15"/>
    <w:multiLevelType w:val="hybridMultilevel"/>
    <w:tmpl w:val="66B47E48"/>
    <w:lvl w:ilvl="0" w:tplc="25A8E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E2329BC"/>
    <w:multiLevelType w:val="multilevel"/>
    <w:tmpl w:val="97541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65EF4A8D"/>
    <w:multiLevelType w:val="hybridMultilevel"/>
    <w:tmpl w:val="AAA4D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8560245"/>
    <w:multiLevelType w:val="hybridMultilevel"/>
    <w:tmpl w:val="9BB6F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51FBF"/>
    <w:multiLevelType w:val="hybridMultilevel"/>
    <w:tmpl w:val="831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6F351A47"/>
    <w:multiLevelType w:val="hybridMultilevel"/>
    <w:tmpl w:val="82E0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5D704F4"/>
    <w:multiLevelType w:val="hybridMultilevel"/>
    <w:tmpl w:val="8EAA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79F34063"/>
    <w:multiLevelType w:val="hybridMultilevel"/>
    <w:tmpl w:val="43A2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5030A"/>
    <w:multiLevelType w:val="hybridMultilevel"/>
    <w:tmpl w:val="FAC8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7ED57647"/>
    <w:multiLevelType w:val="hybridMultilevel"/>
    <w:tmpl w:val="90A8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9"/>
  </w:num>
  <w:num w:numId="3">
    <w:abstractNumId w:val="34"/>
  </w:num>
  <w:num w:numId="4">
    <w:abstractNumId w:val="33"/>
  </w:num>
  <w:num w:numId="5">
    <w:abstractNumId w:val="37"/>
  </w:num>
  <w:num w:numId="6">
    <w:abstractNumId w:val="17"/>
  </w:num>
  <w:num w:numId="7">
    <w:abstractNumId w:val="30"/>
  </w:num>
  <w:num w:numId="8">
    <w:abstractNumId w:val="21"/>
  </w:num>
  <w:num w:numId="9">
    <w:abstractNumId w:val="6"/>
  </w:num>
  <w:num w:numId="10">
    <w:abstractNumId w:val="35"/>
  </w:num>
  <w:num w:numId="11">
    <w:abstractNumId w:val="19"/>
  </w:num>
  <w:num w:numId="12">
    <w:abstractNumId w:val="28"/>
  </w:num>
  <w:num w:numId="13">
    <w:abstractNumId w:val="5"/>
  </w:num>
  <w:num w:numId="14">
    <w:abstractNumId w:val="8"/>
  </w:num>
  <w:num w:numId="15">
    <w:abstractNumId w:val="41"/>
  </w:num>
  <w:num w:numId="16">
    <w:abstractNumId w:val="2"/>
  </w:num>
  <w:num w:numId="17">
    <w:abstractNumId w:val="7"/>
  </w:num>
  <w:num w:numId="18">
    <w:abstractNumId w:val="40"/>
  </w:num>
  <w:num w:numId="19">
    <w:abstractNumId w:val="44"/>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4"/>
  </w:num>
  <w:num w:numId="23">
    <w:abstractNumId w:val="4"/>
  </w:num>
  <w:num w:numId="24">
    <w:abstractNumId w:val="42"/>
  </w:num>
  <w:num w:numId="25">
    <w:abstractNumId w:val="45"/>
  </w:num>
  <w:num w:numId="26">
    <w:abstractNumId w:val="15"/>
  </w:num>
  <w:num w:numId="27">
    <w:abstractNumId w:val="11"/>
  </w:num>
  <w:num w:numId="28">
    <w:abstractNumId w:val="1"/>
  </w:num>
  <w:num w:numId="29">
    <w:abstractNumId w:val="26"/>
  </w:num>
  <w:num w:numId="30">
    <w:abstractNumId w:val="32"/>
  </w:num>
  <w:num w:numId="31">
    <w:abstractNumId w:val="25"/>
  </w:num>
  <w:num w:numId="32">
    <w:abstractNumId w:val="24"/>
  </w:num>
  <w:num w:numId="33">
    <w:abstractNumId w:val="31"/>
  </w:num>
  <w:num w:numId="34">
    <w:abstractNumId w:val="16"/>
  </w:num>
  <w:num w:numId="35">
    <w:abstractNumId w:val="43"/>
  </w:num>
  <w:num w:numId="36">
    <w:abstractNumId w:val="20"/>
  </w:num>
  <w:num w:numId="37">
    <w:abstractNumId w:val="0"/>
  </w:num>
  <w:num w:numId="38">
    <w:abstractNumId w:val="36"/>
  </w:num>
  <w:num w:numId="39">
    <w:abstractNumId w:val="27"/>
  </w:num>
  <w:num w:numId="40">
    <w:abstractNumId w:val="18"/>
  </w:num>
  <w:num w:numId="41">
    <w:abstractNumId w:val="13"/>
  </w:num>
  <w:num w:numId="42">
    <w:abstractNumId w:val="9"/>
  </w:num>
  <w:num w:numId="43">
    <w:abstractNumId w:val="12"/>
  </w:num>
  <w:num w:numId="44">
    <w:abstractNumId w:val="22"/>
  </w:num>
  <w:num w:numId="45">
    <w:abstractNumId w:val="3"/>
  </w:num>
  <w:num w:numId="46">
    <w:abstractNumId w:val="29"/>
  </w:num>
  <w:num w:numId="4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11397"/>
    <w:rsid w:val="00012B40"/>
    <w:rsid w:val="00012FF1"/>
    <w:rsid w:val="00024C04"/>
    <w:rsid w:val="00025FDD"/>
    <w:rsid w:val="00026284"/>
    <w:rsid w:val="00027E90"/>
    <w:rsid w:val="000313C9"/>
    <w:rsid w:val="00031C51"/>
    <w:rsid w:val="00042591"/>
    <w:rsid w:val="000454BD"/>
    <w:rsid w:val="00047554"/>
    <w:rsid w:val="00051EF8"/>
    <w:rsid w:val="000537C2"/>
    <w:rsid w:val="0005488A"/>
    <w:rsid w:val="00056A4E"/>
    <w:rsid w:val="00056D9F"/>
    <w:rsid w:val="0006022C"/>
    <w:rsid w:val="0006372F"/>
    <w:rsid w:val="00064445"/>
    <w:rsid w:val="0007223F"/>
    <w:rsid w:val="0007574E"/>
    <w:rsid w:val="00076310"/>
    <w:rsid w:val="0007663C"/>
    <w:rsid w:val="00077B8D"/>
    <w:rsid w:val="00077E55"/>
    <w:rsid w:val="00080F10"/>
    <w:rsid w:val="00083D11"/>
    <w:rsid w:val="00083E49"/>
    <w:rsid w:val="0008754C"/>
    <w:rsid w:val="000877D8"/>
    <w:rsid w:val="00093207"/>
    <w:rsid w:val="00094520"/>
    <w:rsid w:val="000A127A"/>
    <w:rsid w:val="000A1B7B"/>
    <w:rsid w:val="000A356A"/>
    <w:rsid w:val="000A3F06"/>
    <w:rsid w:val="000A4918"/>
    <w:rsid w:val="000A60BF"/>
    <w:rsid w:val="000B2129"/>
    <w:rsid w:val="000B2FEA"/>
    <w:rsid w:val="000B6471"/>
    <w:rsid w:val="000C191D"/>
    <w:rsid w:val="000C38F9"/>
    <w:rsid w:val="000C41DA"/>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AC5"/>
    <w:rsid w:val="00133166"/>
    <w:rsid w:val="00135661"/>
    <w:rsid w:val="001407EC"/>
    <w:rsid w:val="00142FC4"/>
    <w:rsid w:val="00143A25"/>
    <w:rsid w:val="00144777"/>
    <w:rsid w:val="00145339"/>
    <w:rsid w:val="0014613D"/>
    <w:rsid w:val="00155818"/>
    <w:rsid w:val="001565BF"/>
    <w:rsid w:val="00156D90"/>
    <w:rsid w:val="00167BD0"/>
    <w:rsid w:val="00170209"/>
    <w:rsid w:val="00171529"/>
    <w:rsid w:val="001715E2"/>
    <w:rsid w:val="0017223A"/>
    <w:rsid w:val="00172E26"/>
    <w:rsid w:val="0017331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C681F"/>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06A49"/>
    <w:rsid w:val="00210FFE"/>
    <w:rsid w:val="002136E8"/>
    <w:rsid w:val="002209C0"/>
    <w:rsid w:val="00221BE3"/>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30C2"/>
    <w:rsid w:val="0027394A"/>
    <w:rsid w:val="00277E87"/>
    <w:rsid w:val="002805CA"/>
    <w:rsid w:val="0028121A"/>
    <w:rsid w:val="002827A2"/>
    <w:rsid w:val="00283027"/>
    <w:rsid w:val="0028465C"/>
    <w:rsid w:val="00284C01"/>
    <w:rsid w:val="00285FDC"/>
    <w:rsid w:val="002869DA"/>
    <w:rsid w:val="002904D7"/>
    <w:rsid w:val="00290986"/>
    <w:rsid w:val="00290D70"/>
    <w:rsid w:val="00293790"/>
    <w:rsid w:val="00294223"/>
    <w:rsid w:val="002947FC"/>
    <w:rsid w:val="002951EA"/>
    <w:rsid w:val="0029532A"/>
    <w:rsid w:val="002A0847"/>
    <w:rsid w:val="002A0C40"/>
    <w:rsid w:val="002A0E29"/>
    <w:rsid w:val="002A46F1"/>
    <w:rsid w:val="002B01D2"/>
    <w:rsid w:val="002B2064"/>
    <w:rsid w:val="002B2EC1"/>
    <w:rsid w:val="002C32B8"/>
    <w:rsid w:val="002C46ED"/>
    <w:rsid w:val="002C51EE"/>
    <w:rsid w:val="002E144B"/>
    <w:rsid w:val="002E1B9A"/>
    <w:rsid w:val="002E224E"/>
    <w:rsid w:val="002E3DED"/>
    <w:rsid w:val="002E69B3"/>
    <w:rsid w:val="002E7A0E"/>
    <w:rsid w:val="002E7D29"/>
    <w:rsid w:val="002F00FC"/>
    <w:rsid w:val="002F7461"/>
    <w:rsid w:val="003011FC"/>
    <w:rsid w:val="00301A7C"/>
    <w:rsid w:val="00306859"/>
    <w:rsid w:val="00312C62"/>
    <w:rsid w:val="0031361F"/>
    <w:rsid w:val="00314C8D"/>
    <w:rsid w:val="00316021"/>
    <w:rsid w:val="003201F7"/>
    <w:rsid w:val="0032060D"/>
    <w:rsid w:val="00321B07"/>
    <w:rsid w:val="00321E33"/>
    <w:rsid w:val="003239C9"/>
    <w:rsid w:val="00324195"/>
    <w:rsid w:val="00325A96"/>
    <w:rsid w:val="003306A5"/>
    <w:rsid w:val="00335FF4"/>
    <w:rsid w:val="00337FDE"/>
    <w:rsid w:val="00340C26"/>
    <w:rsid w:val="00343261"/>
    <w:rsid w:val="00353320"/>
    <w:rsid w:val="00353D4C"/>
    <w:rsid w:val="003566E2"/>
    <w:rsid w:val="00372FB0"/>
    <w:rsid w:val="00376FA9"/>
    <w:rsid w:val="003825BC"/>
    <w:rsid w:val="00384253"/>
    <w:rsid w:val="003855AA"/>
    <w:rsid w:val="0038624B"/>
    <w:rsid w:val="003872FF"/>
    <w:rsid w:val="00395FB8"/>
    <w:rsid w:val="003A1354"/>
    <w:rsid w:val="003A2E41"/>
    <w:rsid w:val="003A34CB"/>
    <w:rsid w:val="003A4551"/>
    <w:rsid w:val="003A46B8"/>
    <w:rsid w:val="003A5A59"/>
    <w:rsid w:val="003A6259"/>
    <w:rsid w:val="003A71D9"/>
    <w:rsid w:val="003A761C"/>
    <w:rsid w:val="003B11C2"/>
    <w:rsid w:val="003B78C1"/>
    <w:rsid w:val="003C3827"/>
    <w:rsid w:val="003C4EE2"/>
    <w:rsid w:val="003D020F"/>
    <w:rsid w:val="003D102D"/>
    <w:rsid w:val="003D110F"/>
    <w:rsid w:val="003D45EE"/>
    <w:rsid w:val="003E2E34"/>
    <w:rsid w:val="003E37D7"/>
    <w:rsid w:val="003E387B"/>
    <w:rsid w:val="003F5F86"/>
    <w:rsid w:val="00403096"/>
    <w:rsid w:val="00403560"/>
    <w:rsid w:val="00420B2C"/>
    <w:rsid w:val="00423D51"/>
    <w:rsid w:val="00425AD2"/>
    <w:rsid w:val="00426FFE"/>
    <w:rsid w:val="004322CC"/>
    <w:rsid w:val="00435298"/>
    <w:rsid w:val="00435BE7"/>
    <w:rsid w:val="00440871"/>
    <w:rsid w:val="004417CD"/>
    <w:rsid w:val="00444BB2"/>
    <w:rsid w:val="00450DA5"/>
    <w:rsid w:val="0045121A"/>
    <w:rsid w:val="004539C7"/>
    <w:rsid w:val="00454EC7"/>
    <w:rsid w:val="00455B01"/>
    <w:rsid w:val="004571D3"/>
    <w:rsid w:val="00460A2F"/>
    <w:rsid w:val="004616D9"/>
    <w:rsid w:val="00465C88"/>
    <w:rsid w:val="004661C3"/>
    <w:rsid w:val="004677B6"/>
    <w:rsid w:val="0046789E"/>
    <w:rsid w:val="00476ED3"/>
    <w:rsid w:val="00480072"/>
    <w:rsid w:val="004823BA"/>
    <w:rsid w:val="00482D67"/>
    <w:rsid w:val="004833CC"/>
    <w:rsid w:val="004875BD"/>
    <w:rsid w:val="004911E6"/>
    <w:rsid w:val="00492BE0"/>
    <w:rsid w:val="00494680"/>
    <w:rsid w:val="00496E6A"/>
    <w:rsid w:val="00497EE0"/>
    <w:rsid w:val="004A3E54"/>
    <w:rsid w:val="004A6478"/>
    <w:rsid w:val="004A6A80"/>
    <w:rsid w:val="004A70A8"/>
    <w:rsid w:val="004A7A0C"/>
    <w:rsid w:val="004B05A0"/>
    <w:rsid w:val="004B65DC"/>
    <w:rsid w:val="004B6F49"/>
    <w:rsid w:val="004B7746"/>
    <w:rsid w:val="004C64CE"/>
    <w:rsid w:val="004C7A7F"/>
    <w:rsid w:val="004D1F86"/>
    <w:rsid w:val="004D26C8"/>
    <w:rsid w:val="004D4345"/>
    <w:rsid w:val="004D659A"/>
    <w:rsid w:val="004D77AC"/>
    <w:rsid w:val="004E2D7D"/>
    <w:rsid w:val="004E2E90"/>
    <w:rsid w:val="004E3855"/>
    <w:rsid w:val="004E432E"/>
    <w:rsid w:val="004E76E7"/>
    <w:rsid w:val="004E7C80"/>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23DFC"/>
    <w:rsid w:val="00526B81"/>
    <w:rsid w:val="005325EF"/>
    <w:rsid w:val="005327F6"/>
    <w:rsid w:val="00534D98"/>
    <w:rsid w:val="00537792"/>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2C05"/>
    <w:rsid w:val="005A3775"/>
    <w:rsid w:val="005A37C4"/>
    <w:rsid w:val="005A3D25"/>
    <w:rsid w:val="005A4ACD"/>
    <w:rsid w:val="005A5182"/>
    <w:rsid w:val="005B2769"/>
    <w:rsid w:val="005B3417"/>
    <w:rsid w:val="005C2FC3"/>
    <w:rsid w:val="005C6A88"/>
    <w:rsid w:val="005C7BEA"/>
    <w:rsid w:val="005D1A3C"/>
    <w:rsid w:val="005D2003"/>
    <w:rsid w:val="005D396B"/>
    <w:rsid w:val="005E003C"/>
    <w:rsid w:val="005E65D4"/>
    <w:rsid w:val="005F445E"/>
    <w:rsid w:val="005F5417"/>
    <w:rsid w:val="005F7423"/>
    <w:rsid w:val="00602EFD"/>
    <w:rsid w:val="00603FA5"/>
    <w:rsid w:val="00606D29"/>
    <w:rsid w:val="006075C5"/>
    <w:rsid w:val="00610D8D"/>
    <w:rsid w:val="00611F90"/>
    <w:rsid w:val="00612800"/>
    <w:rsid w:val="00615490"/>
    <w:rsid w:val="0061749B"/>
    <w:rsid w:val="006227FC"/>
    <w:rsid w:val="006240BA"/>
    <w:rsid w:val="0062517F"/>
    <w:rsid w:val="00626E5C"/>
    <w:rsid w:val="00627229"/>
    <w:rsid w:val="00632E98"/>
    <w:rsid w:val="006333A6"/>
    <w:rsid w:val="00633DB7"/>
    <w:rsid w:val="00633DB9"/>
    <w:rsid w:val="00635C53"/>
    <w:rsid w:val="00636494"/>
    <w:rsid w:val="006365E0"/>
    <w:rsid w:val="0063790A"/>
    <w:rsid w:val="0064523F"/>
    <w:rsid w:val="006457E5"/>
    <w:rsid w:val="00645A4E"/>
    <w:rsid w:val="00647469"/>
    <w:rsid w:val="0065057A"/>
    <w:rsid w:val="00651101"/>
    <w:rsid w:val="00651DBD"/>
    <w:rsid w:val="00654BBE"/>
    <w:rsid w:val="00657B92"/>
    <w:rsid w:val="00660C2B"/>
    <w:rsid w:val="0066252A"/>
    <w:rsid w:val="00666EB1"/>
    <w:rsid w:val="00667055"/>
    <w:rsid w:val="00667F7D"/>
    <w:rsid w:val="00670CB5"/>
    <w:rsid w:val="0067596F"/>
    <w:rsid w:val="006808B7"/>
    <w:rsid w:val="00683CAC"/>
    <w:rsid w:val="00683D6A"/>
    <w:rsid w:val="00686926"/>
    <w:rsid w:val="00692D14"/>
    <w:rsid w:val="00693305"/>
    <w:rsid w:val="00694989"/>
    <w:rsid w:val="00697E3E"/>
    <w:rsid w:val="00697FE9"/>
    <w:rsid w:val="006A0F2B"/>
    <w:rsid w:val="006A288A"/>
    <w:rsid w:val="006A2F81"/>
    <w:rsid w:val="006A5FFF"/>
    <w:rsid w:val="006A708A"/>
    <w:rsid w:val="006A7DCE"/>
    <w:rsid w:val="006C2A18"/>
    <w:rsid w:val="006C6D95"/>
    <w:rsid w:val="006D1B43"/>
    <w:rsid w:val="006D73D6"/>
    <w:rsid w:val="006D7C04"/>
    <w:rsid w:val="006E05ED"/>
    <w:rsid w:val="006E0B63"/>
    <w:rsid w:val="006E1CFA"/>
    <w:rsid w:val="006E2AE8"/>
    <w:rsid w:val="006E5B32"/>
    <w:rsid w:val="006E687E"/>
    <w:rsid w:val="006F027E"/>
    <w:rsid w:val="00700EB8"/>
    <w:rsid w:val="00703CBF"/>
    <w:rsid w:val="0070589C"/>
    <w:rsid w:val="0070717C"/>
    <w:rsid w:val="00712CD7"/>
    <w:rsid w:val="00713A9B"/>
    <w:rsid w:val="00720250"/>
    <w:rsid w:val="00720F70"/>
    <w:rsid w:val="00722139"/>
    <w:rsid w:val="00723C90"/>
    <w:rsid w:val="00724805"/>
    <w:rsid w:val="00732691"/>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74F2C"/>
    <w:rsid w:val="0077515D"/>
    <w:rsid w:val="0078230C"/>
    <w:rsid w:val="007855A6"/>
    <w:rsid w:val="00786279"/>
    <w:rsid w:val="007924BF"/>
    <w:rsid w:val="0079435B"/>
    <w:rsid w:val="007A0787"/>
    <w:rsid w:val="007A10D5"/>
    <w:rsid w:val="007A4504"/>
    <w:rsid w:val="007B0640"/>
    <w:rsid w:val="007B0896"/>
    <w:rsid w:val="007B5439"/>
    <w:rsid w:val="007C48DD"/>
    <w:rsid w:val="007C51B4"/>
    <w:rsid w:val="007C7AB5"/>
    <w:rsid w:val="007D1A88"/>
    <w:rsid w:val="007D4167"/>
    <w:rsid w:val="007D4FEC"/>
    <w:rsid w:val="007D6460"/>
    <w:rsid w:val="007D69D8"/>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06AB"/>
    <w:rsid w:val="00821B88"/>
    <w:rsid w:val="00821E07"/>
    <w:rsid w:val="00834EC7"/>
    <w:rsid w:val="008378EC"/>
    <w:rsid w:val="0084450A"/>
    <w:rsid w:val="0084580E"/>
    <w:rsid w:val="00846898"/>
    <w:rsid w:val="0085188A"/>
    <w:rsid w:val="00860AC9"/>
    <w:rsid w:val="0086199C"/>
    <w:rsid w:val="0086331A"/>
    <w:rsid w:val="008706A0"/>
    <w:rsid w:val="00872C51"/>
    <w:rsid w:val="00873A63"/>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31B9"/>
    <w:rsid w:val="008B46C2"/>
    <w:rsid w:val="008C12A9"/>
    <w:rsid w:val="008C1323"/>
    <w:rsid w:val="008C142E"/>
    <w:rsid w:val="008C2ACD"/>
    <w:rsid w:val="008C6AD7"/>
    <w:rsid w:val="008C74AA"/>
    <w:rsid w:val="008C7C40"/>
    <w:rsid w:val="008D1523"/>
    <w:rsid w:val="008D4EAD"/>
    <w:rsid w:val="008D5D38"/>
    <w:rsid w:val="008E141E"/>
    <w:rsid w:val="008E1770"/>
    <w:rsid w:val="008F1CBD"/>
    <w:rsid w:val="00900081"/>
    <w:rsid w:val="009037D8"/>
    <w:rsid w:val="0090452C"/>
    <w:rsid w:val="00905622"/>
    <w:rsid w:val="00913A60"/>
    <w:rsid w:val="00915E05"/>
    <w:rsid w:val="009255E9"/>
    <w:rsid w:val="00937B07"/>
    <w:rsid w:val="00943BD9"/>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C20"/>
    <w:rsid w:val="00971FD7"/>
    <w:rsid w:val="0097329C"/>
    <w:rsid w:val="0097481B"/>
    <w:rsid w:val="00974F25"/>
    <w:rsid w:val="00976E35"/>
    <w:rsid w:val="00976E44"/>
    <w:rsid w:val="009779C1"/>
    <w:rsid w:val="0098068E"/>
    <w:rsid w:val="00980EC8"/>
    <w:rsid w:val="00983B9F"/>
    <w:rsid w:val="00994683"/>
    <w:rsid w:val="00995A76"/>
    <w:rsid w:val="00995E67"/>
    <w:rsid w:val="0099697C"/>
    <w:rsid w:val="009969E3"/>
    <w:rsid w:val="009A0216"/>
    <w:rsid w:val="009A1C52"/>
    <w:rsid w:val="009A38CD"/>
    <w:rsid w:val="009A616F"/>
    <w:rsid w:val="009B553C"/>
    <w:rsid w:val="009B61E0"/>
    <w:rsid w:val="009C0870"/>
    <w:rsid w:val="009C1DAA"/>
    <w:rsid w:val="009C3493"/>
    <w:rsid w:val="009C4CDC"/>
    <w:rsid w:val="009C5F50"/>
    <w:rsid w:val="009D0D5B"/>
    <w:rsid w:val="009D363B"/>
    <w:rsid w:val="009D3CEB"/>
    <w:rsid w:val="009D5548"/>
    <w:rsid w:val="009D65C6"/>
    <w:rsid w:val="009D6CE7"/>
    <w:rsid w:val="009E07AD"/>
    <w:rsid w:val="009E182A"/>
    <w:rsid w:val="009E43F7"/>
    <w:rsid w:val="009F0A00"/>
    <w:rsid w:val="009F233B"/>
    <w:rsid w:val="009F2787"/>
    <w:rsid w:val="009F6360"/>
    <w:rsid w:val="009F7610"/>
    <w:rsid w:val="00A02096"/>
    <w:rsid w:val="00A022FD"/>
    <w:rsid w:val="00A02C6F"/>
    <w:rsid w:val="00A10CAD"/>
    <w:rsid w:val="00A16C88"/>
    <w:rsid w:val="00A2072B"/>
    <w:rsid w:val="00A214B6"/>
    <w:rsid w:val="00A21DF8"/>
    <w:rsid w:val="00A23051"/>
    <w:rsid w:val="00A25523"/>
    <w:rsid w:val="00A25D29"/>
    <w:rsid w:val="00A25E73"/>
    <w:rsid w:val="00A26670"/>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33D"/>
    <w:rsid w:val="00AF5B84"/>
    <w:rsid w:val="00AF5BA2"/>
    <w:rsid w:val="00AF7F3F"/>
    <w:rsid w:val="00B02D95"/>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442B"/>
    <w:rsid w:val="00B34F32"/>
    <w:rsid w:val="00B408D4"/>
    <w:rsid w:val="00B411BF"/>
    <w:rsid w:val="00B4577F"/>
    <w:rsid w:val="00B47D9C"/>
    <w:rsid w:val="00B54511"/>
    <w:rsid w:val="00B55999"/>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C383D"/>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E97"/>
    <w:rsid w:val="00C358EE"/>
    <w:rsid w:val="00C37B27"/>
    <w:rsid w:val="00C40D5F"/>
    <w:rsid w:val="00C428A1"/>
    <w:rsid w:val="00C46F46"/>
    <w:rsid w:val="00C500AA"/>
    <w:rsid w:val="00C50659"/>
    <w:rsid w:val="00C52A9B"/>
    <w:rsid w:val="00C52B9B"/>
    <w:rsid w:val="00C64C0D"/>
    <w:rsid w:val="00C66293"/>
    <w:rsid w:val="00C66420"/>
    <w:rsid w:val="00C66BA8"/>
    <w:rsid w:val="00C70B90"/>
    <w:rsid w:val="00C71137"/>
    <w:rsid w:val="00C72862"/>
    <w:rsid w:val="00C73561"/>
    <w:rsid w:val="00C73B21"/>
    <w:rsid w:val="00C750CD"/>
    <w:rsid w:val="00C77E2D"/>
    <w:rsid w:val="00C835D6"/>
    <w:rsid w:val="00C849F8"/>
    <w:rsid w:val="00C87F20"/>
    <w:rsid w:val="00C91CE5"/>
    <w:rsid w:val="00C9217B"/>
    <w:rsid w:val="00C96C09"/>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754D"/>
    <w:rsid w:val="00CD7638"/>
    <w:rsid w:val="00CE0F75"/>
    <w:rsid w:val="00CE22C5"/>
    <w:rsid w:val="00CE3874"/>
    <w:rsid w:val="00CE7D06"/>
    <w:rsid w:val="00CF2761"/>
    <w:rsid w:val="00D04554"/>
    <w:rsid w:val="00D10805"/>
    <w:rsid w:val="00D1246F"/>
    <w:rsid w:val="00D14D47"/>
    <w:rsid w:val="00D150ED"/>
    <w:rsid w:val="00D23206"/>
    <w:rsid w:val="00D23BA3"/>
    <w:rsid w:val="00D256D4"/>
    <w:rsid w:val="00D25F14"/>
    <w:rsid w:val="00D33484"/>
    <w:rsid w:val="00D34836"/>
    <w:rsid w:val="00D351BE"/>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35F3"/>
    <w:rsid w:val="00D84576"/>
    <w:rsid w:val="00D84657"/>
    <w:rsid w:val="00D8619B"/>
    <w:rsid w:val="00DA0790"/>
    <w:rsid w:val="00DA13D1"/>
    <w:rsid w:val="00DA3C7A"/>
    <w:rsid w:val="00DA6CC6"/>
    <w:rsid w:val="00DB1732"/>
    <w:rsid w:val="00DB1757"/>
    <w:rsid w:val="00DC1574"/>
    <w:rsid w:val="00DC4E99"/>
    <w:rsid w:val="00DC5F97"/>
    <w:rsid w:val="00DC7115"/>
    <w:rsid w:val="00DD1B20"/>
    <w:rsid w:val="00DD4162"/>
    <w:rsid w:val="00DE511C"/>
    <w:rsid w:val="00DE68D6"/>
    <w:rsid w:val="00DF0D9D"/>
    <w:rsid w:val="00DF1124"/>
    <w:rsid w:val="00DF2103"/>
    <w:rsid w:val="00DF21E4"/>
    <w:rsid w:val="00DF59C3"/>
    <w:rsid w:val="00DF7AAC"/>
    <w:rsid w:val="00E01E77"/>
    <w:rsid w:val="00E02ADF"/>
    <w:rsid w:val="00E0563D"/>
    <w:rsid w:val="00E05961"/>
    <w:rsid w:val="00E12838"/>
    <w:rsid w:val="00E141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71C5"/>
    <w:rsid w:val="00E63C55"/>
    <w:rsid w:val="00E6455D"/>
    <w:rsid w:val="00E649B5"/>
    <w:rsid w:val="00E672C1"/>
    <w:rsid w:val="00E677C3"/>
    <w:rsid w:val="00E71F2A"/>
    <w:rsid w:val="00E75516"/>
    <w:rsid w:val="00E82BEF"/>
    <w:rsid w:val="00E840C7"/>
    <w:rsid w:val="00E8595D"/>
    <w:rsid w:val="00E85AA9"/>
    <w:rsid w:val="00E91956"/>
    <w:rsid w:val="00E92359"/>
    <w:rsid w:val="00E936F2"/>
    <w:rsid w:val="00E9395F"/>
    <w:rsid w:val="00E96E88"/>
    <w:rsid w:val="00E97873"/>
    <w:rsid w:val="00EA24A8"/>
    <w:rsid w:val="00EA4141"/>
    <w:rsid w:val="00EA7037"/>
    <w:rsid w:val="00EB00ED"/>
    <w:rsid w:val="00EB3DDB"/>
    <w:rsid w:val="00EB436B"/>
    <w:rsid w:val="00EC109E"/>
    <w:rsid w:val="00EC2839"/>
    <w:rsid w:val="00EC2A6A"/>
    <w:rsid w:val="00EC4912"/>
    <w:rsid w:val="00EC7F47"/>
    <w:rsid w:val="00ED2E83"/>
    <w:rsid w:val="00ED6ABF"/>
    <w:rsid w:val="00EE12CA"/>
    <w:rsid w:val="00EE1DDD"/>
    <w:rsid w:val="00EE2FF3"/>
    <w:rsid w:val="00EE3455"/>
    <w:rsid w:val="00EE3890"/>
    <w:rsid w:val="00EE6824"/>
    <w:rsid w:val="00EF1875"/>
    <w:rsid w:val="00EF45A0"/>
    <w:rsid w:val="00EF7CD7"/>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302A2"/>
    <w:rsid w:val="00F303F9"/>
    <w:rsid w:val="00F308B1"/>
    <w:rsid w:val="00F30E55"/>
    <w:rsid w:val="00F31103"/>
    <w:rsid w:val="00F31586"/>
    <w:rsid w:val="00F34435"/>
    <w:rsid w:val="00F348C6"/>
    <w:rsid w:val="00F36E9B"/>
    <w:rsid w:val="00F37DD8"/>
    <w:rsid w:val="00F414F7"/>
    <w:rsid w:val="00F418CC"/>
    <w:rsid w:val="00F44C39"/>
    <w:rsid w:val="00F50159"/>
    <w:rsid w:val="00F50475"/>
    <w:rsid w:val="00F5084E"/>
    <w:rsid w:val="00F51198"/>
    <w:rsid w:val="00F5288A"/>
    <w:rsid w:val="00F619AD"/>
    <w:rsid w:val="00F678D5"/>
    <w:rsid w:val="00F74ED7"/>
    <w:rsid w:val="00F7550D"/>
    <w:rsid w:val="00F76D89"/>
    <w:rsid w:val="00F81524"/>
    <w:rsid w:val="00F83321"/>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32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yan@tcnj.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B4D9-444E-A848-94CE-DFB43FA4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1261</Words>
  <Characters>7194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TestUSer</cp:lastModifiedBy>
  <cp:revision>2</cp:revision>
  <cp:lastPrinted>2018-02-14T20:37:00Z</cp:lastPrinted>
  <dcterms:created xsi:type="dcterms:W3CDTF">2018-04-17T10:33:00Z</dcterms:created>
  <dcterms:modified xsi:type="dcterms:W3CDTF">2018-04-17T10:33:00Z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