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2730C2" w:rsidP="009E182A">
      <w:pPr>
        <w:jc w:val="center"/>
        <w:rPr>
          <w:b/>
        </w:rPr>
      </w:pPr>
      <w:r>
        <w:rPr>
          <w:b/>
        </w:rPr>
        <w:t>September 21</w:t>
      </w:r>
      <w:r w:rsidR="00210FFE">
        <w:rPr>
          <w:b/>
        </w:rPr>
        <w:t xml:space="preserve">, 2011 – </w:t>
      </w:r>
      <w:r>
        <w:rPr>
          <w:b/>
        </w:rPr>
        <w:t>11</w:t>
      </w:r>
      <w:r w:rsidR="008A6804">
        <w:rPr>
          <w:b/>
        </w:rPr>
        <w:t>:3</w:t>
      </w:r>
      <w:r w:rsidR="00C52A9B">
        <w:rPr>
          <w:b/>
        </w:rPr>
        <w:t>0</w:t>
      </w:r>
      <w:r w:rsidR="003566E2">
        <w:rPr>
          <w:b/>
        </w:rPr>
        <w:t xml:space="preserve"> a</w:t>
      </w:r>
      <w:r w:rsidR="00210FFE">
        <w:rPr>
          <w:b/>
        </w:rPr>
        <w:t xml:space="preserve">m – </w:t>
      </w:r>
      <w:r>
        <w:rPr>
          <w:b/>
        </w:rPr>
        <w:t>SCP 101</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FC6B23">
        <w:rPr>
          <w:sz w:val="22"/>
          <w:szCs w:val="22"/>
        </w:rPr>
        <w:t xml:space="preserve">Alves, Ammentorp, Anthony, </w:t>
      </w:r>
      <w:r w:rsidR="00210FFE">
        <w:rPr>
          <w:sz w:val="22"/>
          <w:szCs w:val="22"/>
        </w:rPr>
        <w:t xml:space="preserve">Bender, </w:t>
      </w:r>
      <w:r w:rsidR="00A21DF8">
        <w:rPr>
          <w:sz w:val="22"/>
          <w:szCs w:val="22"/>
        </w:rPr>
        <w:t xml:space="preserve">Benoit, </w:t>
      </w:r>
      <w:proofErr w:type="spellStart"/>
      <w:r w:rsidR="002730C2">
        <w:rPr>
          <w:sz w:val="22"/>
          <w:szCs w:val="22"/>
        </w:rPr>
        <w:t>BuSha</w:t>
      </w:r>
      <w:proofErr w:type="spellEnd"/>
      <w:r w:rsidR="002730C2">
        <w:rPr>
          <w:sz w:val="22"/>
          <w:szCs w:val="22"/>
        </w:rPr>
        <w:t xml:space="preserve">, </w:t>
      </w:r>
      <w:proofErr w:type="spellStart"/>
      <w:r w:rsidR="00C52A9B">
        <w:rPr>
          <w:sz w:val="22"/>
          <w:szCs w:val="22"/>
        </w:rPr>
        <w:t>Chak</w:t>
      </w:r>
      <w:proofErr w:type="spellEnd"/>
      <w:r w:rsidR="00C52A9B">
        <w:rPr>
          <w:sz w:val="22"/>
          <w:szCs w:val="22"/>
        </w:rPr>
        <w:t xml:space="preserve">, </w:t>
      </w:r>
      <w:r w:rsidR="00DD1B20">
        <w:rPr>
          <w:sz w:val="22"/>
          <w:szCs w:val="22"/>
        </w:rPr>
        <w:t xml:space="preserve">Chan, </w:t>
      </w:r>
      <w:r>
        <w:rPr>
          <w:sz w:val="22"/>
          <w:szCs w:val="22"/>
        </w:rPr>
        <w:t xml:space="preserve">Curtis, </w:t>
      </w:r>
      <w:proofErr w:type="spellStart"/>
      <w:r w:rsidR="00C52A9B">
        <w:rPr>
          <w:sz w:val="22"/>
          <w:szCs w:val="22"/>
        </w:rPr>
        <w:t>Didi-Ogren</w:t>
      </w:r>
      <w:proofErr w:type="spellEnd"/>
      <w:r w:rsidR="00C52A9B">
        <w:rPr>
          <w:sz w:val="22"/>
          <w:szCs w:val="22"/>
        </w:rPr>
        <w:t xml:space="preserve">, </w:t>
      </w:r>
      <w:proofErr w:type="spellStart"/>
      <w:r w:rsidR="00FC6B23">
        <w:rPr>
          <w:sz w:val="22"/>
          <w:szCs w:val="22"/>
        </w:rPr>
        <w:t>Eberly</w:t>
      </w:r>
      <w:proofErr w:type="spellEnd"/>
      <w:r w:rsidR="00FC6B23">
        <w:rPr>
          <w:sz w:val="22"/>
          <w:szCs w:val="22"/>
        </w:rPr>
        <w:t xml:space="preserve">, </w:t>
      </w:r>
      <w:proofErr w:type="spellStart"/>
      <w:r w:rsidR="002730C2">
        <w:rPr>
          <w:sz w:val="22"/>
          <w:szCs w:val="22"/>
        </w:rPr>
        <w:t>Edelbach</w:t>
      </w:r>
      <w:proofErr w:type="spellEnd"/>
      <w:r w:rsidR="002730C2">
        <w:rPr>
          <w:sz w:val="22"/>
          <w:szCs w:val="22"/>
        </w:rPr>
        <w:t xml:space="preserve">,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H</w:t>
      </w:r>
      <w:r w:rsidR="00FC6B23">
        <w:rPr>
          <w:sz w:val="22"/>
          <w:szCs w:val="22"/>
        </w:rPr>
        <w:t>aynes</w:t>
      </w:r>
      <w:r w:rsidR="00DD1B20">
        <w:rPr>
          <w:sz w:val="22"/>
          <w:szCs w:val="22"/>
        </w:rPr>
        <w:t xml:space="preserve">, </w:t>
      </w:r>
      <w:proofErr w:type="spellStart"/>
      <w:r w:rsidR="00FC6B23">
        <w:rPr>
          <w:sz w:val="22"/>
          <w:szCs w:val="22"/>
        </w:rPr>
        <w:t>Holleran</w:t>
      </w:r>
      <w:proofErr w:type="spellEnd"/>
      <w:r w:rsidR="00597F8A">
        <w:rPr>
          <w:sz w:val="22"/>
          <w:szCs w:val="22"/>
        </w:rPr>
        <w:t xml:space="preserve">, </w:t>
      </w:r>
      <w:r w:rsidR="002730C2">
        <w:rPr>
          <w:sz w:val="22"/>
          <w:szCs w:val="22"/>
        </w:rPr>
        <w:t xml:space="preserve">Horst, </w:t>
      </w:r>
      <w:proofErr w:type="spellStart"/>
      <w:r w:rsidR="00FC6B23">
        <w:rPr>
          <w:sz w:val="22"/>
          <w:szCs w:val="22"/>
        </w:rPr>
        <w:t>Landreau</w:t>
      </w:r>
      <w:proofErr w:type="spellEnd"/>
      <w:r w:rsidR="00FC6B23">
        <w:rPr>
          <w:sz w:val="22"/>
          <w:szCs w:val="22"/>
        </w:rPr>
        <w:t xml:space="preserve">, </w:t>
      </w:r>
      <w:proofErr w:type="spellStart"/>
      <w:r w:rsidR="00FC6B23">
        <w:rPr>
          <w:sz w:val="22"/>
          <w:szCs w:val="22"/>
        </w:rPr>
        <w:t>Leake</w:t>
      </w:r>
      <w:proofErr w:type="spellEnd"/>
      <w:r w:rsidR="00FC6B23">
        <w:rPr>
          <w:sz w:val="22"/>
          <w:szCs w:val="22"/>
        </w:rPr>
        <w:t xml:space="preserve">, </w:t>
      </w:r>
      <w:r w:rsidR="002730C2">
        <w:rPr>
          <w:sz w:val="22"/>
          <w:szCs w:val="22"/>
        </w:rPr>
        <w:t xml:space="preserve">Li, </w:t>
      </w:r>
      <w:proofErr w:type="spellStart"/>
      <w:r w:rsidR="00210FFE">
        <w:rPr>
          <w:sz w:val="22"/>
          <w:szCs w:val="22"/>
        </w:rPr>
        <w:t>Lillevik</w:t>
      </w:r>
      <w:proofErr w:type="spellEnd"/>
      <w:r w:rsidR="00210FFE">
        <w:rPr>
          <w:sz w:val="22"/>
          <w:szCs w:val="22"/>
        </w:rPr>
        <w:t>,</w:t>
      </w:r>
      <w:r w:rsidR="00E6455D">
        <w:rPr>
          <w:sz w:val="22"/>
          <w:szCs w:val="22"/>
        </w:rPr>
        <w:t xml:space="preserve"> </w:t>
      </w:r>
      <w:r w:rsidR="00B8219E">
        <w:rPr>
          <w:sz w:val="22"/>
          <w:szCs w:val="22"/>
        </w:rPr>
        <w:t xml:space="preserve">Lovett, </w:t>
      </w:r>
      <w:proofErr w:type="spellStart"/>
      <w:r w:rsidR="002730C2">
        <w:rPr>
          <w:sz w:val="22"/>
          <w:szCs w:val="22"/>
        </w:rPr>
        <w:t>Martinovic</w:t>
      </w:r>
      <w:proofErr w:type="spellEnd"/>
      <w:r w:rsidR="002730C2">
        <w:rPr>
          <w:sz w:val="22"/>
          <w:szCs w:val="22"/>
        </w:rPr>
        <w:t xml:space="preserve">, </w:t>
      </w:r>
      <w:r w:rsidR="001F2DA0">
        <w:rPr>
          <w:sz w:val="22"/>
          <w:szCs w:val="22"/>
        </w:rPr>
        <w:t xml:space="preserve">McCarty, </w:t>
      </w:r>
      <w:r w:rsidR="00BF1711">
        <w:rPr>
          <w:sz w:val="22"/>
          <w:szCs w:val="22"/>
        </w:rPr>
        <w:t xml:space="preserve">McMahan, </w:t>
      </w:r>
      <w:proofErr w:type="spellStart"/>
      <w:r w:rsidR="00BF1711">
        <w:rPr>
          <w:sz w:val="22"/>
          <w:szCs w:val="22"/>
        </w:rPr>
        <w:t>Meola</w:t>
      </w:r>
      <w:proofErr w:type="spellEnd"/>
      <w:r w:rsidR="00BF1711">
        <w:rPr>
          <w:sz w:val="22"/>
          <w:szCs w:val="22"/>
        </w:rPr>
        <w:t xml:space="preserve">, </w:t>
      </w:r>
      <w:proofErr w:type="spellStart"/>
      <w:r w:rsidR="00BF1711">
        <w:rPr>
          <w:sz w:val="22"/>
          <w:szCs w:val="22"/>
        </w:rPr>
        <w:t>Michels</w:t>
      </w:r>
      <w:proofErr w:type="spellEnd"/>
      <w:r w:rsidR="00BF1711">
        <w:rPr>
          <w:sz w:val="22"/>
          <w:szCs w:val="22"/>
        </w:rPr>
        <w:t xml:space="preserve">, </w:t>
      </w:r>
      <w:proofErr w:type="spellStart"/>
      <w:r w:rsidR="001F2DA0">
        <w:rPr>
          <w:sz w:val="22"/>
          <w:szCs w:val="22"/>
        </w:rPr>
        <w:t>Nicolosi</w:t>
      </w:r>
      <w:proofErr w:type="spellEnd"/>
      <w:r w:rsidR="001F2DA0">
        <w:rPr>
          <w:sz w:val="22"/>
          <w:szCs w:val="22"/>
        </w:rPr>
        <w:t xml:space="preserve">, </w:t>
      </w:r>
      <w:proofErr w:type="spellStart"/>
      <w:r w:rsidR="00DD1B20">
        <w:rPr>
          <w:sz w:val="22"/>
          <w:szCs w:val="22"/>
        </w:rPr>
        <w:t>No</w:t>
      </w:r>
      <w:r w:rsidR="00A21DF8">
        <w:rPr>
          <w:sz w:val="22"/>
          <w:szCs w:val="22"/>
        </w:rPr>
        <w:t>r</w:t>
      </w:r>
      <w:r w:rsidR="00DD1B20">
        <w:rPr>
          <w:sz w:val="22"/>
          <w:szCs w:val="22"/>
        </w:rPr>
        <w:t>vell</w:t>
      </w:r>
      <w:proofErr w:type="spellEnd"/>
      <w:r w:rsidR="00DD1B20">
        <w:rPr>
          <w:sz w:val="22"/>
          <w:szCs w:val="22"/>
        </w:rPr>
        <w:t xml:space="preserve">, </w:t>
      </w:r>
      <w:r w:rsidR="001F2DA0">
        <w:rPr>
          <w:sz w:val="22"/>
          <w:szCs w:val="22"/>
        </w:rPr>
        <w:t xml:space="preserve">O’Brien, </w:t>
      </w:r>
      <w:r w:rsidR="00F303F9">
        <w:rPr>
          <w:sz w:val="22"/>
          <w:szCs w:val="22"/>
        </w:rPr>
        <w:t xml:space="preserve">Rao, </w:t>
      </w:r>
      <w:r w:rsidR="00C52A9B">
        <w:rPr>
          <w:sz w:val="22"/>
          <w:szCs w:val="22"/>
        </w:rPr>
        <w:t xml:space="preserve">Ryan, </w:t>
      </w:r>
      <w:proofErr w:type="spellStart"/>
      <w:r w:rsidR="00E6455D">
        <w:rPr>
          <w:sz w:val="22"/>
          <w:szCs w:val="22"/>
        </w:rPr>
        <w:t>SanPedro</w:t>
      </w:r>
      <w:proofErr w:type="spellEnd"/>
      <w:r w:rsidR="00E6455D">
        <w:rPr>
          <w:sz w:val="22"/>
          <w:szCs w:val="22"/>
        </w:rPr>
        <w:t xml:space="preserve">, </w:t>
      </w:r>
      <w:r w:rsidR="00176670">
        <w:rPr>
          <w:sz w:val="22"/>
          <w:szCs w:val="22"/>
        </w:rPr>
        <w:t xml:space="preserve">Speaker, </w:t>
      </w:r>
      <w:r w:rsidR="00FC6B23">
        <w:rPr>
          <w:sz w:val="22"/>
          <w:szCs w:val="22"/>
        </w:rPr>
        <w:t xml:space="preserve">Steinberg, </w:t>
      </w:r>
      <w:r w:rsidR="00210FFE">
        <w:rPr>
          <w:sz w:val="22"/>
          <w:szCs w:val="22"/>
        </w:rPr>
        <w:t xml:space="preserve">Tang, </w:t>
      </w:r>
      <w:r w:rsidR="00FC6B23">
        <w:rPr>
          <w:sz w:val="22"/>
          <w:szCs w:val="22"/>
        </w:rPr>
        <w:t xml:space="preserve">van der </w:t>
      </w:r>
      <w:proofErr w:type="spellStart"/>
      <w:r w:rsidR="00FC6B23">
        <w:rPr>
          <w:sz w:val="22"/>
          <w:szCs w:val="22"/>
        </w:rPr>
        <w:t>Heijden</w:t>
      </w:r>
      <w:proofErr w:type="spellEnd"/>
      <w:r w:rsidR="00FC6B23">
        <w:rPr>
          <w:sz w:val="22"/>
          <w:szCs w:val="22"/>
        </w:rPr>
        <w:t xml:space="preserve">, </w:t>
      </w:r>
      <w:proofErr w:type="spellStart"/>
      <w:r w:rsidR="00C52A9B">
        <w:rPr>
          <w:sz w:val="22"/>
          <w:szCs w:val="22"/>
        </w:rPr>
        <w:t>Vivona</w:t>
      </w:r>
      <w:proofErr w:type="spellEnd"/>
      <w:r w:rsidR="002730C2">
        <w:rPr>
          <w:sz w:val="22"/>
          <w:szCs w:val="22"/>
        </w:rPr>
        <w:t xml:space="preserve">, and </w:t>
      </w:r>
      <w:proofErr w:type="spellStart"/>
      <w:r w:rsidR="002730C2">
        <w:rPr>
          <w:sz w:val="22"/>
          <w:szCs w:val="22"/>
        </w:rPr>
        <w:t>Wiita</w:t>
      </w:r>
      <w:proofErr w:type="spellEnd"/>
      <w:r w:rsidR="001F2DA0">
        <w:rPr>
          <w:sz w:val="22"/>
          <w:szCs w:val="22"/>
        </w:rPr>
        <w:t>.</w:t>
      </w:r>
    </w:p>
    <w:p w:rsidR="005767F7" w:rsidRDefault="00BC0EF2" w:rsidP="009E182A">
      <w:pPr>
        <w:rPr>
          <w:sz w:val="22"/>
          <w:szCs w:val="22"/>
        </w:rPr>
      </w:pPr>
      <w:r>
        <w:rPr>
          <w:sz w:val="22"/>
          <w:szCs w:val="22"/>
        </w:rPr>
        <w:t>Excused:</w:t>
      </w:r>
      <w:r w:rsidR="00FC6B23">
        <w:rPr>
          <w:sz w:val="22"/>
          <w:szCs w:val="22"/>
        </w:rPr>
        <w:t xml:space="preserve"> </w:t>
      </w:r>
      <w:proofErr w:type="spellStart"/>
      <w:r w:rsidR="002730C2">
        <w:rPr>
          <w:sz w:val="22"/>
          <w:szCs w:val="22"/>
        </w:rPr>
        <w:t>Ruscio</w:t>
      </w:r>
      <w:proofErr w:type="spellEnd"/>
    </w:p>
    <w:p w:rsidR="00444BB2" w:rsidRDefault="00176670" w:rsidP="009E182A">
      <w:pPr>
        <w:rPr>
          <w:sz w:val="22"/>
          <w:szCs w:val="22"/>
        </w:rPr>
      </w:pPr>
      <w:r>
        <w:rPr>
          <w:sz w:val="22"/>
          <w:szCs w:val="22"/>
        </w:rPr>
        <w:t xml:space="preserve">Absent: </w:t>
      </w:r>
      <w:r w:rsidR="00FC6B23">
        <w:rPr>
          <w:sz w:val="22"/>
          <w:szCs w:val="22"/>
        </w:rPr>
        <w:t>Adler</w:t>
      </w:r>
      <w:r w:rsidR="002730C2">
        <w:rPr>
          <w:sz w:val="22"/>
          <w:szCs w:val="22"/>
        </w:rPr>
        <w:t xml:space="preserve"> and</w:t>
      </w:r>
      <w:r w:rsidR="00FC6B23">
        <w:rPr>
          <w:sz w:val="22"/>
          <w:szCs w:val="22"/>
        </w:rPr>
        <w:t xml:space="preserve"> </w:t>
      </w:r>
      <w:r w:rsidR="002730C2">
        <w:rPr>
          <w:sz w:val="22"/>
          <w:szCs w:val="22"/>
        </w:rPr>
        <w:t>Carver.</w:t>
      </w:r>
    </w:p>
    <w:p w:rsidR="002730C2" w:rsidRDefault="002730C2" w:rsidP="009E182A">
      <w:pPr>
        <w:rPr>
          <w:sz w:val="22"/>
          <w:szCs w:val="22"/>
        </w:rPr>
      </w:pPr>
    </w:p>
    <w:p w:rsidR="002730C2" w:rsidRDefault="002730C2" w:rsidP="009E182A">
      <w:pPr>
        <w:rPr>
          <w:sz w:val="22"/>
          <w:szCs w:val="22"/>
        </w:rPr>
      </w:pPr>
      <w:r>
        <w:rPr>
          <w:sz w:val="22"/>
          <w:szCs w:val="22"/>
        </w:rPr>
        <w:t>OPEN FORUM: CFA: DEFINITION OF THE TEACHER-SCHOLAR</w:t>
      </w:r>
    </w:p>
    <w:p w:rsidR="002730C2" w:rsidRDefault="002730C2" w:rsidP="009E182A">
      <w:pPr>
        <w:rPr>
          <w:sz w:val="22"/>
          <w:szCs w:val="22"/>
        </w:rPr>
      </w:pPr>
      <w:r>
        <w:rPr>
          <w:sz w:val="22"/>
          <w:szCs w:val="22"/>
        </w:rPr>
        <w:t xml:space="preserve">Barbara </w:t>
      </w:r>
      <w:proofErr w:type="spellStart"/>
      <w:r>
        <w:rPr>
          <w:sz w:val="22"/>
          <w:szCs w:val="22"/>
        </w:rPr>
        <w:t>Strassman</w:t>
      </w:r>
      <w:proofErr w:type="spellEnd"/>
      <w:r>
        <w:rPr>
          <w:sz w:val="22"/>
          <w:szCs w:val="22"/>
        </w:rPr>
        <w:t xml:space="preserve"> led a </w:t>
      </w:r>
      <w:r w:rsidR="002B2EC1">
        <w:rPr>
          <w:sz w:val="22"/>
          <w:szCs w:val="22"/>
        </w:rPr>
        <w:t xml:space="preserve">discussion </w:t>
      </w:r>
      <w:r w:rsidR="00285FDC">
        <w:rPr>
          <w:sz w:val="22"/>
          <w:szCs w:val="22"/>
        </w:rPr>
        <w:t xml:space="preserve">and fielded comments </w:t>
      </w:r>
      <w:r w:rsidR="002B2EC1">
        <w:rPr>
          <w:sz w:val="22"/>
          <w:szCs w:val="22"/>
        </w:rPr>
        <w:t>on the definition of the teacher-scholar.</w:t>
      </w:r>
    </w:p>
    <w:p w:rsidR="002B2EC1" w:rsidRDefault="002B2EC1" w:rsidP="009E182A">
      <w:pPr>
        <w:rPr>
          <w:sz w:val="22"/>
          <w:szCs w:val="22"/>
        </w:rPr>
      </w:pPr>
    </w:p>
    <w:p w:rsidR="00F30E55" w:rsidRDefault="00F30E55" w:rsidP="00F30E55">
      <w:pPr>
        <w:rPr>
          <w:sz w:val="22"/>
          <w:szCs w:val="22"/>
        </w:rPr>
      </w:pPr>
      <w:r>
        <w:rPr>
          <w:sz w:val="22"/>
          <w:szCs w:val="22"/>
        </w:rPr>
        <w:t>DISCUSSION: J-TERM AND PILOT PROGRAMS</w:t>
      </w:r>
    </w:p>
    <w:p w:rsidR="00F30E55" w:rsidRDefault="00F30E55" w:rsidP="00F30E55">
      <w:pPr>
        <w:rPr>
          <w:sz w:val="22"/>
          <w:szCs w:val="22"/>
        </w:rPr>
      </w:pPr>
      <w:r>
        <w:rPr>
          <w:sz w:val="22"/>
          <w:szCs w:val="22"/>
        </w:rPr>
        <w:t xml:space="preserve">Interim </w:t>
      </w:r>
      <w:proofErr w:type="gramStart"/>
      <w:r>
        <w:rPr>
          <w:sz w:val="22"/>
          <w:szCs w:val="22"/>
        </w:rPr>
        <w:t xml:space="preserve">Provost  </w:t>
      </w:r>
      <w:r w:rsidR="00874CC5">
        <w:rPr>
          <w:sz w:val="22"/>
          <w:szCs w:val="22"/>
        </w:rPr>
        <w:t>Susan</w:t>
      </w:r>
      <w:proofErr w:type="gramEnd"/>
      <w:r w:rsidR="00874CC5">
        <w:rPr>
          <w:sz w:val="22"/>
          <w:szCs w:val="22"/>
        </w:rPr>
        <w:t xml:space="preserve"> </w:t>
      </w:r>
      <w:proofErr w:type="spellStart"/>
      <w:r w:rsidR="00874CC5">
        <w:rPr>
          <w:sz w:val="22"/>
          <w:szCs w:val="22"/>
        </w:rPr>
        <w:t>Bakewell</w:t>
      </w:r>
      <w:proofErr w:type="spellEnd"/>
      <w:r w:rsidR="00874CC5">
        <w:rPr>
          <w:sz w:val="22"/>
          <w:szCs w:val="22"/>
        </w:rPr>
        <w:t xml:space="preserve">-Sachs and Interim Vice Provost Bill </w:t>
      </w:r>
      <w:proofErr w:type="spellStart"/>
      <w:r w:rsidR="00874CC5">
        <w:rPr>
          <w:sz w:val="22"/>
          <w:szCs w:val="22"/>
        </w:rPr>
        <w:t>Behre</w:t>
      </w:r>
      <w:proofErr w:type="spellEnd"/>
      <w:r w:rsidR="00874CC5">
        <w:rPr>
          <w:sz w:val="22"/>
          <w:szCs w:val="22"/>
        </w:rPr>
        <w:t xml:space="preserve"> led a discussion of plans for this year’s pilot J-term and for communication regarding pilot programs.</w:t>
      </w:r>
    </w:p>
    <w:p w:rsidR="00F30E55" w:rsidRDefault="00F30E55"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F91A16">
        <w:rPr>
          <w:sz w:val="22"/>
          <w:szCs w:val="22"/>
        </w:rPr>
        <w:t>May 4</w:t>
      </w:r>
      <w:r w:rsidR="00AF5B84">
        <w:rPr>
          <w:sz w:val="22"/>
          <w:szCs w:val="22"/>
        </w:rPr>
        <w:t>, 2011</w:t>
      </w:r>
      <w:r>
        <w:rPr>
          <w:sz w:val="22"/>
          <w:szCs w:val="22"/>
        </w:rPr>
        <w:t xml:space="preserve"> meeting were approved as distributed.</w:t>
      </w:r>
    </w:p>
    <w:p w:rsidR="002234EF" w:rsidRDefault="002234EF" w:rsidP="009E182A">
      <w:pPr>
        <w:rPr>
          <w:sz w:val="22"/>
          <w:szCs w:val="22"/>
        </w:rPr>
      </w:pPr>
    </w:p>
    <w:p w:rsidR="00F91A16" w:rsidRDefault="00F91A16" w:rsidP="00AE32A9">
      <w:pPr>
        <w:pStyle w:val="NoSpacing"/>
        <w:rPr>
          <w:sz w:val="22"/>
          <w:szCs w:val="22"/>
        </w:rPr>
      </w:pPr>
      <w:r>
        <w:rPr>
          <w:sz w:val="22"/>
          <w:szCs w:val="22"/>
        </w:rPr>
        <w:t>JANUARY 2012 FACULTY MEETING</w:t>
      </w:r>
    </w:p>
    <w:p w:rsidR="00440871" w:rsidRDefault="00F91A16" w:rsidP="00AE32A9">
      <w:pPr>
        <w:pStyle w:val="NoSpacing"/>
        <w:rPr>
          <w:sz w:val="22"/>
          <w:szCs w:val="22"/>
        </w:rPr>
      </w:pPr>
      <w:r>
        <w:rPr>
          <w:sz w:val="22"/>
          <w:szCs w:val="22"/>
        </w:rPr>
        <w:t>A discussion ensued on the topic of whether</w:t>
      </w:r>
      <w:r w:rsidR="00094520">
        <w:rPr>
          <w:sz w:val="22"/>
          <w:szCs w:val="22"/>
        </w:rPr>
        <w:t xml:space="preserve"> to hold</w:t>
      </w:r>
      <w:r>
        <w:rPr>
          <w:sz w:val="22"/>
          <w:szCs w:val="22"/>
        </w:rPr>
        <w:t xml:space="preserve"> a January meeting with full faculty with or without the in</w:t>
      </w:r>
      <w:r w:rsidR="00094520">
        <w:rPr>
          <w:sz w:val="22"/>
          <w:szCs w:val="22"/>
        </w:rPr>
        <w:t>terim provost address</w:t>
      </w:r>
      <w:r w:rsidR="00440871">
        <w:rPr>
          <w:sz w:val="22"/>
          <w:szCs w:val="22"/>
        </w:rPr>
        <w:t xml:space="preserve">.  It was moved by </w:t>
      </w:r>
      <w:proofErr w:type="spellStart"/>
      <w:r w:rsidR="00440871">
        <w:rPr>
          <w:sz w:val="22"/>
          <w:szCs w:val="22"/>
        </w:rPr>
        <w:t>Norvell</w:t>
      </w:r>
      <w:proofErr w:type="spellEnd"/>
      <w:r w:rsidR="00440871">
        <w:rPr>
          <w:sz w:val="22"/>
          <w:szCs w:val="22"/>
        </w:rPr>
        <w:t>,</w:t>
      </w:r>
      <w:r>
        <w:rPr>
          <w:sz w:val="22"/>
          <w:szCs w:val="22"/>
        </w:rPr>
        <w:t xml:space="preserve"> seconded by </w:t>
      </w:r>
      <w:r w:rsidR="00440871">
        <w:rPr>
          <w:sz w:val="22"/>
          <w:szCs w:val="22"/>
        </w:rPr>
        <w:t>McCarty, to hold the January faculty meeting</w:t>
      </w:r>
      <w:r w:rsidR="00874CC5">
        <w:rPr>
          <w:sz w:val="22"/>
          <w:szCs w:val="22"/>
        </w:rPr>
        <w:t xml:space="preserve"> and to invite the Interim Provost</w:t>
      </w:r>
      <w:r w:rsidR="00440871">
        <w:rPr>
          <w:sz w:val="22"/>
          <w:szCs w:val="22"/>
        </w:rPr>
        <w:t xml:space="preserve">.  </w:t>
      </w:r>
      <w:r w:rsidR="00750650">
        <w:rPr>
          <w:sz w:val="22"/>
          <w:szCs w:val="22"/>
        </w:rPr>
        <w:t>Discussion ensued regarding the format of this address.  Motion passed.</w:t>
      </w:r>
    </w:p>
    <w:p w:rsidR="00750650" w:rsidRDefault="00750650" w:rsidP="00AE32A9">
      <w:pPr>
        <w:pStyle w:val="NoSpacing"/>
        <w:rPr>
          <w:sz w:val="22"/>
          <w:szCs w:val="22"/>
        </w:rPr>
      </w:pPr>
    </w:p>
    <w:p w:rsidR="00750650" w:rsidRDefault="00750650" w:rsidP="00AE32A9">
      <w:pPr>
        <w:pStyle w:val="NoSpacing"/>
        <w:rPr>
          <w:sz w:val="22"/>
          <w:szCs w:val="22"/>
        </w:rPr>
      </w:pPr>
      <w:r>
        <w:rPr>
          <w:sz w:val="22"/>
          <w:szCs w:val="22"/>
        </w:rPr>
        <w:t>APPROVAL OF SENATE BUDGET</w:t>
      </w:r>
    </w:p>
    <w:p w:rsidR="00750650" w:rsidRDefault="00750650" w:rsidP="00AE32A9">
      <w:pPr>
        <w:pStyle w:val="NoSpacing"/>
        <w:rPr>
          <w:sz w:val="22"/>
          <w:szCs w:val="22"/>
        </w:rPr>
      </w:pPr>
      <w:r>
        <w:rPr>
          <w:sz w:val="22"/>
          <w:szCs w:val="22"/>
        </w:rPr>
        <w:t xml:space="preserve">It was moved </w:t>
      </w:r>
      <w:r w:rsidR="00874CC5">
        <w:rPr>
          <w:sz w:val="22"/>
          <w:szCs w:val="22"/>
        </w:rPr>
        <w:t>by Bender, and seconded by Alexy</w:t>
      </w:r>
      <w:r>
        <w:rPr>
          <w:sz w:val="22"/>
          <w:szCs w:val="22"/>
        </w:rPr>
        <w:t>, to approve the 2011</w:t>
      </w:r>
      <w:r w:rsidR="00285FDC">
        <w:rPr>
          <w:sz w:val="22"/>
          <w:szCs w:val="22"/>
        </w:rPr>
        <w:t xml:space="preserve">-12 senate </w:t>
      </w:r>
      <w:proofErr w:type="gramStart"/>
      <w:r w:rsidR="00285FDC">
        <w:rPr>
          <w:sz w:val="22"/>
          <w:szCs w:val="22"/>
        </w:rPr>
        <w:t>budget</w:t>
      </w:r>
      <w:proofErr w:type="gramEnd"/>
      <w:r w:rsidR="00285FDC">
        <w:rPr>
          <w:sz w:val="22"/>
          <w:szCs w:val="22"/>
        </w:rPr>
        <w:t xml:space="preserve"> as presented</w:t>
      </w:r>
      <w:r>
        <w:rPr>
          <w:sz w:val="22"/>
          <w:szCs w:val="22"/>
        </w:rPr>
        <w:t>.  Motion passed.</w:t>
      </w:r>
    </w:p>
    <w:p w:rsidR="00750650" w:rsidRDefault="00750650" w:rsidP="00AE32A9">
      <w:pPr>
        <w:pStyle w:val="NoSpacing"/>
        <w:rPr>
          <w:sz w:val="22"/>
          <w:szCs w:val="22"/>
        </w:rPr>
      </w:pPr>
    </w:p>
    <w:p w:rsidR="00750650" w:rsidRDefault="00750650" w:rsidP="00AE32A9">
      <w:pPr>
        <w:pStyle w:val="NoSpacing"/>
        <w:rPr>
          <w:sz w:val="22"/>
          <w:szCs w:val="22"/>
        </w:rPr>
      </w:pPr>
      <w:r>
        <w:rPr>
          <w:sz w:val="22"/>
          <w:szCs w:val="22"/>
        </w:rPr>
        <w:t>FORMATION OF SENATE COMMITTEES</w:t>
      </w:r>
    </w:p>
    <w:p w:rsidR="00750650" w:rsidRDefault="00750650" w:rsidP="00AE32A9">
      <w:pPr>
        <w:pStyle w:val="NoSpacing"/>
        <w:rPr>
          <w:sz w:val="22"/>
          <w:szCs w:val="22"/>
        </w:rPr>
      </w:pPr>
      <w:r>
        <w:rPr>
          <w:sz w:val="22"/>
          <w:szCs w:val="22"/>
        </w:rPr>
        <w:t>A new committee is being formed to write a cover document to “The Big Issues Confronting TCNJ, 2010”</w:t>
      </w:r>
      <w:r w:rsidR="00285FDC">
        <w:rPr>
          <w:sz w:val="22"/>
          <w:szCs w:val="22"/>
        </w:rPr>
        <w:t xml:space="preserve"> to be presented to candidates for the provost position.</w:t>
      </w:r>
      <w:r>
        <w:rPr>
          <w:sz w:val="22"/>
          <w:szCs w:val="22"/>
        </w:rPr>
        <w:t xml:space="preserve">  Glenn Steinberg will be the chair of this committee and presented a memo regarding this.  If anyone wishes to provide input, please email Glenn at </w:t>
      </w:r>
      <w:hyperlink r:id="rId7" w:history="1">
        <w:r w:rsidRPr="006F26AC">
          <w:rPr>
            <w:rStyle w:val="Hyperlink"/>
            <w:sz w:val="22"/>
            <w:szCs w:val="22"/>
          </w:rPr>
          <w:t>gsteinbe@tcnj.edu</w:t>
        </w:r>
      </w:hyperlink>
      <w:r>
        <w:rPr>
          <w:sz w:val="22"/>
          <w:szCs w:val="22"/>
        </w:rPr>
        <w:t>.</w:t>
      </w:r>
    </w:p>
    <w:p w:rsidR="00750650" w:rsidRDefault="00750650" w:rsidP="00AE32A9">
      <w:pPr>
        <w:pStyle w:val="NoSpacing"/>
        <w:rPr>
          <w:sz w:val="22"/>
          <w:szCs w:val="22"/>
        </w:rPr>
      </w:pPr>
    </w:p>
    <w:p w:rsidR="00750650" w:rsidRDefault="00750650" w:rsidP="00AE32A9">
      <w:pPr>
        <w:pStyle w:val="NoSpacing"/>
        <w:rPr>
          <w:sz w:val="22"/>
          <w:szCs w:val="22"/>
        </w:rPr>
      </w:pPr>
      <w:r>
        <w:rPr>
          <w:sz w:val="22"/>
          <w:szCs w:val="22"/>
        </w:rPr>
        <w:t>RECOMMENDATION OF APPOINTMENTS COMMITTEE</w:t>
      </w:r>
    </w:p>
    <w:p w:rsidR="00750650" w:rsidRDefault="00750650" w:rsidP="00AE32A9">
      <w:pPr>
        <w:pStyle w:val="NoSpacing"/>
        <w:rPr>
          <w:sz w:val="22"/>
          <w:szCs w:val="22"/>
        </w:rPr>
      </w:pPr>
      <w:r>
        <w:rPr>
          <w:sz w:val="22"/>
          <w:szCs w:val="22"/>
        </w:rPr>
        <w:t>It was moved by Bender, and seconded by Steinberg, to approve the recommendations of the appointments committee.  Motion passed.</w:t>
      </w:r>
    </w:p>
    <w:p w:rsidR="00723C90" w:rsidRDefault="00723C90" w:rsidP="00AE32A9">
      <w:pPr>
        <w:pStyle w:val="NoSpacing"/>
        <w:rPr>
          <w:sz w:val="22"/>
          <w:szCs w:val="22"/>
        </w:rPr>
      </w:pPr>
    </w:p>
    <w:p w:rsidR="00723C90" w:rsidRDefault="00723C90" w:rsidP="00AE32A9">
      <w:pPr>
        <w:pStyle w:val="NoSpacing"/>
        <w:rPr>
          <w:sz w:val="22"/>
          <w:szCs w:val="22"/>
        </w:rPr>
      </w:pPr>
      <w:r>
        <w:rPr>
          <w:sz w:val="22"/>
          <w:szCs w:val="22"/>
        </w:rPr>
        <w:t>REPORTS FROM STANDING COMMITTEES</w:t>
      </w:r>
    </w:p>
    <w:p w:rsidR="00723C90" w:rsidRDefault="00723C90" w:rsidP="00F303F9">
      <w:pPr>
        <w:pStyle w:val="NoSpacing"/>
        <w:numPr>
          <w:ilvl w:val="0"/>
          <w:numId w:val="2"/>
        </w:numPr>
        <w:rPr>
          <w:sz w:val="22"/>
          <w:szCs w:val="22"/>
        </w:rPr>
      </w:pPr>
      <w:r>
        <w:rPr>
          <w:sz w:val="22"/>
          <w:szCs w:val="22"/>
        </w:rPr>
        <w:t>CAP – Steve O’Brien had no report.</w:t>
      </w:r>
    </w:p>
    <w:p w:rsidR="00F303F9" w:rsidRPr="00F303F9" w:rsidRDefault="00723C90" w:rsidP="00F303F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F303F9">
        <w:rPr>
          <w:sz w:val="22"/>
          <w:szCs w:val="22"/>
        </w:rPr>
        <w:t xml:space="preserve">CFA </w:t>
      </w:r>
      <w:r w:rsidR="00F303F9" w:rsidRPr="00F303F9">
        <w:rPr>
          <w:sz w:val="22"/>
          <w:szCs w:val="22"/>
        </w:rPr>
        <w:t>–</w:t>
      </w:r>
      <w:r w:rsidRPr="00F303F9">
        <w:rPr>
          <w:sz w:val="22"/>
          <w:szCs w:val="22"/>
        </w:rPr>
        <w:t xml:space="preserve"> </w:t>
      </w:r>
      <w:r w:rsidR="00F303F9" w:rsidRPr="00F303F9">
        <w:rPr>
          <w:sz w:val="22"/>
          <w:szCs w:val="22"/>
        </w:rPr>
        <w:t>Matt Bender reported that t</w:t>
      </w:r>
      <w:r w:rsidR="00F303F9" w:rsidRPr="00F303F9">
        <w:rPr>
          <w:rFonts w:cs="Courier"/>
          <w:sz w:val="22"/>
          <w:szCs w:val="22"/>
        </w:rPr>
        <w:t xml:space="preserve">he Committee on Faculty Affairs met for the first time this academic year on September 14.  At this meeting, the committee selected Barbara </w:t>
      </w:r>
      <w:proofErr w:type="spellStart"/>
      <w:r w:rsidR="00F303F9" w:rsidRPr="00F303F9">
        <w:rPr>
          <w:rFonts w:cs="Courier"/>
          <w:sz w:val="22"/>
          <w:szCs w:val="22"/>
        </w:rPr>
        <w:t>Strassman</w:t>
      </w:r>
      <w:proofErr w:type="spellEnd"/>
      <w:r w:rsidR="00F303F9" w:rsidRPr="00F303F9">
        <w:rPr>
          <w:rFonts w:cs="Courier"/>
          <w:sz w:val="22"/>
          <w:szCs w:val="22"/>
        </w:rPr>
        <w:t xml:space="preserve"> to serve as this year’s chair, and Matthew Bender to serve as vice-chair.  CFA then reviewed several items of old business remaining from last academic year.  One of these is a charge to develop a policy on the recording of lectures.  CFA completed a preliminary recommendation that is now being review by campus counsel.  Another is a charge to draft a definition of the Teacher-Scholar.  CFA has completed a preliminary recommendation and held an open forum this morning.  It has also made available a </w:t>
      </w:r>
      <w:proofErr w:type="spellStart"/>
      <w:r w:rsidR="00F303F9" w:rsidRPr="00F303F9">
        <w:rPr>
          <w:rFonts w:cs="Courier"/>
          <w:sz w:val="22"/>
          <w:szCs w:val="22"/>
        </w:rPr>
        <w:t>Qualtrics</w:t>
      </w:r>
      <w:proofErr w:type="spellEnd"/>
      <w:r w:rsidR="00F303F9" w:rsidRPr="00F303F9">
        <w:rPr>
          <w:rFonts w:cs="Courier"/>
          <w:sz w:val="22"/>
          <w:szCs w:val="22"/>
        </w:rPr>
        <w:t xml:space="preserve"> survey so that the campus community may make further </w:t>
      </w:r>
      <w:r w:rsidR="00F303F9" w:rsidRPr="00F303F9">
        <w:rPr>
          <w:rFonts w:cs="Courier"/>
          <w:sz w:val="22"/>
          <w:szCs w:val="22"/>
        </w:rPr>
        <w:lastRenderedPageBreak/>
        <w:t>comments.  The third piece of old business is a revision of the SOSA document.  A preliminary recommendation has been completed, and will be vetted to the campus community later this semester. This year CFA will turn its attention to two charges from Steering: one asking for the development of a standard policy on the modification of faculty duties, the other for a policy on Faculty Professional Behavior.  CFA hopes to begin work on these issues later this month, with preliminary recommendations ready for campus vetting by semester’s end.</w:t>
      </w:r>
    </w:p>
    <w:p w:rsidR="00723C90" w:rsidRDefault="00F303F9" w:rsidP="00F303F9">
      <w:pPr>
        <w:pStyle w:val="ListParagraph"/>
        <w:numPr>
          <w:ilvl w:val="0"/>
          <w:numId w:val="2"/>
        </w:numPr>
        <w:rPr>
          <w:sz w:val="22"/>
          <w:szCs w:val="22"/>
        </w:rPr>
      </w:pPr>
      <w:r w:rsidRPr="00F303F9">
        <w:rPr>
          <w:sz w:val="22"/>
          <w:szCs w:val="22"/>
        </w:rPr>
        <w:t xml:space="preserve">CPP </w:t>
      </w:r>
      <w:r>
        <w:rPr>
          <w:sz w:val="22"/>
          <w:szCs w:val="22"/>
        </w:rPr>
        <w:t>– Cindy Curtis reported that</w:t>
      </w:r>
      <w:r w:rsidRPr="00F303F9">
        <w:rPr>
          <w:sz w:val="22"/>
          <w:szCs w:val="22"/>
        </w:rPr>
        <w:t xml:space="preserve"> </w:t>
      </w:r>
      <w:r>
        <w:rPr>
          <w:sz w:val="22"/>
          <w:szCs w:val="22"/>
        </w:rPr>
        <w:t>o</w:t>
      </w:r>
      <w:r w:rsidRPr="00F303F9">
        <w:rPr>
          <w:sz w:val="22"/>
          <w:szCs w:val="22"/>
        </w:rPr>
        <w:t xml:space="preserve">ver the summer, a subcommittee of CPP together with Nancy </w:t>
      </w:r>
      <w:proofErr w:type="spellStart"/>
      <w:r w:rsidRPr="00F303F9">
        <w:rPr>
          <w:sz w:val="22"/>
          <w:szCs w:val="22"/>
        </w:rPr>
        <w:t>Freudenthal</w:t>
      </w:r>
      <w:proofErr w:type="spellEnd"/>
      <w:r w:rsidRPr="00F303F9">
        <w:rPr>
          <w:sz w:val="22"/>
          <w:szCs w:val="22"/>
        </w:rPr>
        <w:t xml:space="preserve"> from Academic Affairs completed a Monitoring Report for Middle States which was a required follow-up to our Periodic Review Report of June, 2010. CPP as a whole was given an opportunity to comment on the report, but the report was not presented to the campus since it was due September 1. The focus of the report was our strategic planning processes at TCNJ. Two people from Middle States will come for a follow-up visit to campus this Friday.</w:t>
      </w:r>
      <w:r>
        <w:rPr>
          <w:sz w:val="22"/>
          <w:szCs w:val="22"/>
        </w:rPr>
        <w:t xml:space="preserve"> </w:t>
      </w:r>
      <w:r w:rsidRPr="00F303F9">
        <w:rPr>
          <w:sz w:val="22"/>
          <w:szCs w:val="22"/>
        </w:rPr>
        <w:t xml:space="preserve">CPP held its first meeting of the year on Wednesday, September 14. Brian Potter was elected to co-chair the committee with the Interim Provost, and John </w:t>
      </w:r>
      <w:proofErr w:type="spellStart"/>
      <w:r w:rsidRPr="00F303F9">
        <w:rPr>
          <w:sz w:val="22"/>
          <w:szCs w:val="22"/>
        </w:rPr>
        <w:t>Landreau</w:t>
      </w:r>
      <w:proofErr w:type="spellEnd"/>
      <w:r w:rsidRPr="00F303F9">
        <w:rPr>
          <w:sz w:val="22"/>
          <w:szCs w:val="22"/>
        </w:rPr>
        <w:t xml:space="preserve"> was elected vice chair. The committee discussed plans for the process of updating the campus strategic plan this year. We are forming an Ad Hoc committee to lead the process. Mort Winston and Interim Provost </w:t>
      </w:r>
      <w:proofErr w:type="spellStart"/>
      <w:r w:rsidRPr="00F303F9">
        <w:rPr>
          <w:sz w:val="22"/>
          <w:szCs w:val="22"/>
        </w:rPr>
        <w:t>Bakewell</w:t>
      </w:r>
      <w:proofErr w:type="spellEnd"/>
      <w:r w:rsidRPr="00F303F9">
        <w:rPr>
          <w:sz w:val="22"/>
          <w:szCs w:val="22"/>
        </w:rPr>
        <w:t>-Sachs will co-chair this committee. There will be an additional faculty member from CPP as well as two other faculty members appointed by the Senate.  We also briefly discussed a charge from Steering regarding the cycle of reviews for campus policies and the timing of reviews for school and administrative unit plans by CPP.</w:t>
      </w:r>
    </w:p>
    <w:p w:rsidR="00F303F9" w:rsidRPr="00F303F9" w:rsidRDefault="00F303F9" w:rsidP="00F303F9">
      <w:pPr>
        <w:pStyle w:val="ListParagraph"/>
        <w:numPr>
          <w:ilvl w:val="0"/>
          <w:numId w:val="2"/>
        </w:numPr>
        <w:rPr>
          <w:sz w:val="22"/>
          <w:szCs w:val="22"/>
        </w:rPr>
      </w:pPr>
      <w:r>
        <w:rPr>
          <w:sz w:val="22"/>
          <w:szCs w:val="22"/>
        </w:rPr>
        <w:t xml:space="preserve">CSCC – Marc </w:t>
      </w:r>
      <w:proofErr w:type="spellStart"/>
      <w:r>
        <w:rPr>
          <w:sz w:val="22"/>
          <w:szCs w:val="22"/>
        </w:rPr>
        <w:t>Meola</w:t>
      </w:r>
      <w:proofErr w:type="spellEnd"/>
      <w:r>
        <w:rPr>
          <w:sz w:val="22"/>
          <w:szCs w:val="22"/>
        </w:rPr>
        <w:t xml:space="preserve"> reported</w:t>
      </w:r>
      <w:r w:rsidR="00465C88">
        <w:rPr>
          <w:sz w:val="22"/>
          <w:szCs w:val="22"/>
        </w:rPr>
        <w:t xml:space="preserve"> that CSCC met on September 14</w:t>
      </w:r>
      <w:r w:rsidR="00465C88" w:rsidRPr="00465C88">
        <w:rPr>
          <w:sz w:val="22"/>
          <w:szCs w:val="22"/>
          <w:vertAlign w:val="superscript"/>
        </w:rPr>
        <w:t>th</w:t>
      </w:r>
      <w:r w:rsidR="00465C88">
        <w:rPr>
          <w:sz w:val="22"/>
          <w:szCs w:val="22"/>
        </w:rPr>
        <w:t xml:space="preserve">.  Paul </w:t>
      </w:r>
      <w:proofErr w:type="spellStart"/>
      <w:r w:rsidR="00465C88">
        <w:rPr>
          <w:sz w:val="22"/>
          <w:szCs w:val="22"/>
        </w:rPr>
        <w:t>D’Angelo</w:t>
      </w:r>
      <w:proofErr w:type="spellEnd"/>
      <w:r w:rsidR="00465C88">
        <w:rPr>
          <w:sz w:val="22"/>
          <w:szCs w:val="22"/>
        </w:rPr>
        <w:t xml:space="preserve"> was elected chair, Marc </w:t>
      </w:r>
      <w:proofErr w:type="spellStart"/>
      <w:r w:rsidR="00465C88">
        <w:rPr>
          <w:sz w:val="22"/>
          <w:szCs w:val="22"/>
        </w:rPr>
        <w:t>Meola</w:t>
      </w:r>
      <w:proofErr w:type="spellEnd"/>
      <w:r w:rsidR="00465C88">
        <w:rPr>
          <w:sz w:val="22"/>
          <w:szCs w:val="22"/>
        </w:rPr>
        <w:t xml:space="preserve"> was elected vice-chair, </w:t>
      </w:r>
      <w:proofErr w:type="gramStart"/>
      <w:r w:rsidR="00465C88">
        <w:rPr>
          <w:sz w:val="22"/>
          <w:szCs w:val="22"/>
        </w:rPr>
        <w:t>Carol</w:t>
      </w:r>
      <w:proofErr w:type="gramEnd"/>
      <w:r w:rsidR="00465C88">
        <w:rPr>
          <w:sz w:val="22"/>
          <w:szCs w:val="22"/>
        </w:rPr>
        <w:t xml:space="preserve"> Wells was elected Secretary.  The student travel policy is with College counsel Tom Mahoney.</w:t>
      </w:r>
    </w:p>
    <w:p w:rsidR="001141A6" w:rsidRDefault="001141A6" w:rsidP="00F303F9">
      <w:pPr>
        <w:pStyle w:val="NoSpacing"/>
        <w:numPr>
          <w:ilvl w:val="0"/>
          <w:numId w:val="1"/>
        </w:numPr>
        <w:rPr>
          <w:sz w:val="22"/>
          <w:szCs w:val="22"/>
        </w:rPr>
      </w:pPr>
      <w:r w:rsidRPr="000877D8">
        <w:rPr>
          <w:sz w:val="22"/>
          <w:szCs w:val="22"/>
        </w:rPr>
        <w:t xml:space="preserve">Board of Trustees – </w:t>
      </w:r>
      <w:r w:rsidR="00950788">
        <w:rPr>
          <w:sz w:val="22"/>
          <w:szCs w:val="22"/>
        </w:rPr>
        <w:t>John McCarty reported</w:t>
      </w:r>
      <w:r w:rsidR="00232265">
        <w:rPr>
          <w:sz w:val="22"/>
          <w:szCs w:val="22"/>
        </w:rPr>
        <w:t xml:space="preserve"> that the Board approved the Student Conduct Code that had previously been approved via the governance process.  The 2011-12 fiscal year </w:t>
      </w:r>
      <w:proofErr w:type="gramStart"/>
      <w:r w:rsidR="00232265">
        <w:rPr>
          <w:sz w:val="22"/>
          <w:szCs w:val="22"/>
        </w:rPr>
        <w:t>budget</w:t>
      </w:r>
      <w:proofErr w:type="gramEnd"/>
      <w:r w:rsidR="00232265">
        <w:rPr>
          <w:sz w:val="22"/>
          <w:szCs w:val="22"/>
        </w:rPr>
        <w:t xml:space="preserve"> was approved, which included a 4.5% tuition increase.  The PRC Group was approved as the development partner for the Campus Town project.</w:t>
      </w:r>
    </w:p>
    <w:sectPr w:rsidR="001141A6"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E49"/>
    <w:rsid w:val="000877D8"/>
    <w:rsid w:val="00093207"/>
    <w:rsid w:val="00094520"/>
    <w:rsid w:val="000A1B7B"/>
    <w:rsid w:val="000A356A"/>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477AC"/>
    <w:rsid w:val="0026430B"/>
    <w:rsid w:val="00264DAB"/>
    <w:rsid w:val="00267B3D"/>
    <w:rsid w:val="002730C2"/>
    <w:rsid w:val="0027394A"/>
    <w:rsid w:val="002805CA"/>
    <w:rsid w:val="002827A2"/>
    <w:rsid w:val="00284C01"/>
    <w:rsid w:val="00285FDC"/>
    <w:rsid w:val="00293790"/>
    <w:rsid w:val="00294223"/>
    <w:rsid w:val="002947FC"/>
    <w:rsid w:val="0029532A"/>
    <w:rsid w:val="002A0847"/>
    <w:rsid w:val="002A0E29"/>
    <w:rsid w:val="002B2EC1"/>
    <w:rsid w:val="002C46ED"/>
    <w:rsid w:val="002E144B"/>
    <w:rsid w:val="002F7461"/>
    <w:rsid w:val="003011FC"/>
    <w:rsid w:val="00301A7C"/>
    <w:rsid w:val="00312C62"/>
    <w:rsid w:val="00314C8D"/>
    <w:rsid w:val="0032060D"/>
    <w:rsid w:val="00321E33"/>
    <w:rsid w:val="00325A96"/>
    <w:rsid w:val="003306A5"/>
    <w:rsid w:val="00335FF4"/>
    <w:rsid w:val="00337FDE"/>
    <w:rsid w:val="00340C26"/>
    <w:rsid w:val="00353320"/>
    <w:rsid w:val="00353D4C"/>
    <w:rsid w:val="003566E2"/>
    <w:rsid w:val="00372FB0"/>
    <w:rsid w:val="00384253"/>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A3E54"/>
    <w:rsid w:val="004A7A0C"/>
    <w:rsid w:val="004B6F49"/>
    <w:rsid w:val="004C64CE"/>
    <w:rsid w:val="004D1F86"/>
    <w:rsid w:val="004D26C8"/>
    <w:rsid w:val="004D659A"/>
    <w:rsid w:val="004E2D7D"/>
    <w:rsid w:val="004E2E9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86E7B"/>
    <w:rsid w:val="00592FDB"/>
    <w:rsid w:val="00597F8A"/>
    <w:rsid w:val="005A1075"/>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4BBE"/>
    <w:rsid w:val="00657B92"/>
    <w:rsid w:val="0066252A"/>
    <w:rsid w:val="00666EB1"/>
    <w:rsid w:val="00667055"/>
    <w:rsid w:val="00683CAC"/>
    <w:rsid w:val="00697E3E"/>
    <w:rsid w:val="006A2F81"/>
    <w:rsid w:val="006A7DCE"/>
    <w:rsid w:val="006C6D95"/>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21E07"/>
    <w:rsid w:val="00834EC7"/>
    <w:rsid w:val="0084580E"/>
    <w:rsid w:val="00846898"/>
    <w:rsid w:val="0085188A"/>
    <w:rsid w:val="00860AC9"/>
    <w:rsid w:val="0086199C"/>
    <w:rsid w:val="00874CC5"/>
    <w:rsid w:val="008758A6"/>
    <w:rsid w:val="00877E03"/>
    <w:rsid w:val="0088276E"/>
    <w:rsid w:val="0088309D"/>
    <w:rsid w:val="00890223"/>
    <w:rsid w:val="00890298"/>
    <w:rsid w:val="0089074A"/>
    <w:rsid w:val="008919B0"/>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1DF8"/>
    <w:rsid w:val="00A23051"/>
    <w:rsid w:val="00A25E73"/>
    <w:rsid w:val="00A26670"/>
    <w:rsid w:val="00A313B0"/>
    <w:rsid w:val="00A32E37"/>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434"/>
    <w:rsid w:val="00BF6BE2"/>
    <w:rsid w:val="00C00764"/>
    <w:rsid w:val="00C00E75"/>
    <w:rsid w:val="00C13AD4"/>
    <w:rsid w:val="00C1483C"/>
    <w:rsid w:val="00C14F8D"/>
    <w:rsid w:val="00C15D0E"/>
    <w:rsid w:val="00C22A36"/>
    <w:rsid w:val="00C24397"/>
    <w:rsid w:val="00C24D92"/>
    <w:rsid w:val="00C26C3D"/>
    <w:rsid w:val="00C313F6"/>
    <w:rsid w:val="00C358EE"/>
    <w:rsid w:val="00C37B27"/>
    <w:rsid w:val="00C40D5F"/>
    <w:rsid w:val="00C52A9B"/>
    <w:rsid w:val="00C73561"/>
    <w:rsid w:val="00C750CD"/>
    <w:rsid w:val="00C77E2D"/>
    <w:rsid w:val="00C91CE5"/>
    <w:rsid w:val="00C9217B"/>
    <w:rsid w:val="00CA1F6F"/>
    <w:rsid w:val="00CA44E3"/>
    <w:rsid w:val="00CA4B07"/>
    <w:rsid w:val="00CA5767"/>
    <w:rsid w:val="00CB1B20"/>
    <w:rsid w:val="00CB6E77"/>
    <w:rsid w:val="00CB777D"/>
    <w:rsid w:val="00CD0BFE"/>
    <w:rsid w:val="00CD16BE"/>
    <w:rsid w:val="00CD58D1"/>
    <w:rsid w:val="00CE22C5"/>
    <w:rsid w:val="00CE3874"/>
    <w:rsid w:val="00CE7D06"/>
    <w:rsid w:val="00CF2761"/>
    <w:rsid w:val="00D04554"/>
    <w:rsid w:val="00D10805"/>
    <w:rsid w:val="00D14D47"/>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C2A6A"/>
    <w:rsid w:val="00EC7F47"/>
    <w:rsid w:val="00ED6ABF"/>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steinbe@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C694-A1E9-416A-BC3D-9821ACC9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2011-09-28T14:10:00Z</cp:lastPrinted>
  <dcterms:created xsi:type="dcterms:W3CDTF">2011-10-21T17:01:00Z</dcterms:created>
  <dcterms:modified xsi:type="dcterms:W3CDTF">2011-10-21T17:01:00Z</dcterms:modified>
</cp:coreProperties>
</file>