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bookmarkStart w:id="0" w:name="_GoBack"/>
      <w:bookmarkEnd w:id="0"/>
      <w:r>
        <w:rPr>
          <w:b/>
        </w:rPr>
        <w:t>MINUTES</w:t>
      </w:r>
    </w:p>
    <w:p w:rsidR="009E182A" w:rsidRPr="005E003C" w:rsidRDefault="009E182A" w:rsidP="009E182A">
      <w:pPr>
        <w:jc w:val="center"/>
        <w:rPr>
          <w:b/>
        </w:rPr>
      </w:pPr>
      <w:r w:rsidRPr="005E003C">
        <w:rPr>
          <w:b/>
        </w:rPr>
        <w:t xml:space="preserve">FACULTY SENATE </w:t>
      </w:r>
    </w:p>
    <w:p w:rsidR="009E182A" w:rsidRDefault="00636494" w:rsidP="009E182A">
      <w:pPr>
        <w:jc w:val="center"/>
        <w:rPr>
          <w:b/>
        </w:rPr>
      </w:pPr>
      <w:r>
        <w:rPr>
          <w:b/>
        </w:rPr>
        <w:t>September 19</w:t>
      </w:r>
      <w:r w:rsidR="007E5DB2">
        <w:rPr>
          <w:b/>
        </w:rPr>
        <w:t>, 2012</w:t>
      </w:r>
      <w:r w:rsidR="00210FFE">
        <w:rPr>
          <w:b/>
        </w:rPr>
        <w:t xml:space="preserve"> – </w:t>
      </w:r>
      <w:r>
        <w:rPr>
          <w:b/>
        </w:rPr>
        <w:t>12:0</w:t>
      </w:r>
      <w:r w:rsidR="00EB3DDB">
        <w:rPr>
          <w:b/>
        </w:rPr>
        <w:t>0</w:t>
      </w:r>
      <w:r w:rsidR="003566E2">
        <w:rPr>
          <w:b/>
        </w:rPr>
        <w:t xml:space="preserve"> </w:t>
      </w:r>
      <w:r>
        <w:rPr>
          <w:b/>
        </w:rPr>
        <w:t>P</w:t>
      </w:r>
      <w:r w:rsidR="00C24540">
        <w:rPr>
          <w:b/>
        </w:rPr>
        <w:t>.M.</w:t>
      </w:r>
      <w:r w:rsidR="00210FFE">
        <w:rPr>
          <w:b/>
        </w:rPr>
        <w:t xml:space="preserve"> – </w:t>
      </w:r>
      <w:r>
        <w:rPr>
          <w:b/>
        </w:rPr>
        <w:t>SCP 117</w:t>
      </w:r>
    </w:p>
    <w:p w:rsidR="00F303F9" w:rsidRDefault="00F303F9" w:rsidP="009E182A">
      <w:pPr>
        <w:jc w:val="center"/>
        <w:rPr>
          <w:b/>
        </w:rPr>
      </w:pPr>
    </w:p>
    <w:p w:rsidR="00F303F9" w:rsidRPr="005E003C" w:rsidRDefault="00F303F9" w:rsidP="009E182A">
      <w:pPr>
        <w:jc w:val="center"/>
        <w:rPr>
          <w:b/>
        </w:rPr>
      </w:pPr>
    </w:p>
    <w:p w:rsidR="001A4570" w:rsidRPr="00500CB8" w:rsidRDefault="007B5439" w:rsidP="009E182A">
      <w:pPr>
        <w:rPr>
          <w:sz w:val="22"/>
          <w:szCs w:val="22"/>
        </w:rPr>
      </w:pPr>
      <w:r w:rsidRPr="00500CB8">
        <w:rPr>
          <w:sz w:val="22"/>
          <w:szCs w:val="22"/>
        </w:rPr>
        <w:t xml:space="preserve">In attendance: </w:t>
      </w:r>
      <w:r w:rsidR="00636494">
        <w:rPr>
          <w:sz w:val="22"/>
          <w:szCs w:val="22"/>
        </w:rPr>
        <w:t xml:space="preserve">Adler, </w:t>
      </w:r>
      <w:r w:rsidR="00FC6B23">
        <w:rPr>
          <w:sz w:val="22"/>
          <w:szCs w:val="22"/>
        </w:rPr>
        <w:t xml:space="preserve">Alves, </w:t>
      </w:r>
      <w:r w:rsidR="000E7DCF">
        <w:rPr>
          <w:sz w:val="22"/>
          <w:szCs w:val="22"/>
        </w:rPr>
        <w:t xml:space="preserve">Ammentorp, </w:t>
      </w:r>
      <w:r w:rsidR="00636494">
        <w:rPr>
          <w:sz w:val="22"/>
          <w:szCs w:val="22"/>
        </w:rPr>
        <w:t xml:space="preserve">Anthony, </w:t>
      </w:r>
      <w:r w:rsidR="00EB3DDB">
        <w:rPr>
          <w:sz w:val="22"/>
          <w:szCs w:val="22"/>
        </w:rPr>
        <w:t xml:space="preserve">Benoit, </w:t>
      </w:r>
      <w:r w:rsidR="002730C2">
        <w:rPr>
          <w:sz w:val="22"/>
          <w:szCs w:val="22"/>
        </w:rPr>
        <w:t xml:space="preserve">BuSha, </w:t>
      </w:r>
      <w:r w:rsidR="00F1154B">
        <w:rPr>
          <w:sz w:val="22"/>
          <w:szCs w:val="22"/>
        </w:rPr>
        <w:t>Carver,</w:t>
      </w:r>
      <w:r w:rsidR="00F1154B" w:rsidRPr="007E5DB2">
        <w:rPr>
          <w:sz w:val="22"/>
          <w:szCs w:val="22"/>
        </w:rPr>
        <w:t xml:space="preserve"> </w:t>
      </w:r>
      <w:r w:rsidR="00DD1B20">
        <w:rPr>
          <w:sz w:val="22"/>
          <w:szCs w:val="22"/>
        </w:rPr>
        <w:t xml:space="preserve">Chan, </w:t>
      </w:r>
      <w:r>
        <w:rPr>
          <w:sz w:val="22"/>
          <w:szCs w:val="22"/>
        </w:rPr>
        <w:t xml:space="preserve">Curtis, </w:t>
      </w:r>
      <w:r w:rsidR="00636494">
        <w:rPr>
          <w:sz w:val="22"/>
          <w:szCs w:val="22"/>
        </w:rPr>
        <w:t xml:space="preserve">Dell’Angelo, </w:t>
      </w:r>
      <w:r w:rsidR="00F1154B">
        <w:rPr>
          <w:sz w:val="22"/>
          <w:szCs w:val="22"/>
        </w:rPr>
        <w:t>Eberly,</w:t>
      </w:r>
      <w:r w:rsidR="00636494">
        <w:rPr>
          <w:sz w:val="22"/>
          <w:szCs w:val="22"/>
        </w:rPr>
        <w:t xml:space="preserve"> Edelbach, </w:t>
      </w:r>
      <w:r w:rsidR="00F1154B">
        <w:rPr>
          <w:sz w:val="22"/>
          <w:szCs w:val="22"/>
        </w:rPr>
        <w:t xml:space="preserve">Farrell, </w:t>
      </w:r>
      <w:r w:rsidR="00AE3995">
        <w:rPr>
          <w:sz w:val="22"/>
          <w:szCs w:val="22"/>
        </w:rPr>
        <w:t xml:space="preserve">Harris, </w:t>
      </w:r>
      <w:r w:rsidR="000E7DCF">
        <w:rPr>
          <w:sz w:val="22"/>
          <w:szCs w:val="22"/>
        </w:rPr>
        <w:t>Haynes,</w:t>
      </w:r>
      <w:r w:rsidR="00F1154B">
        <w:rPr>
          <w:sz w:val="22"/>
          <w:szCs w:val="22"/>
        </w:rPr>
        <w:t xml:space="preserve"> Heisler,</w:t>
      </w:r>
      <w:r w:rsidR="000E7DCF">
        <w:rPr>
          <w:sz w:val="22"/>
          <w:szCs w:val="22"/>
        </w:rPr>
        <w:t xml:space="preserve"> </w:t>
      </w:r>
      <w:r w:rsidR="002730C2">
        <w:rPr>
          <w:sz w:val="22"/>
          <w:szCs w:val="22"/>
        </w:rPr>
        <w:t xml:space="preserve">Horst, </w:t>
      </w:r>
      <w:r w:rsidR="00F1154B">
        <w:rPr>
          <w:sz w:val="22"/>
          <w:szCs w:val="22"/>
        </w:rPr>
        <w:t xml:space="preserve">Jakubowski, Kim-Prieto, </w:t>
      </w:r>
      <w:r w:rsidR="00EB3DDB">
        <w:rPr>
          <w:sz w:val="22"/>
          <w:szCs w:val="22"/>
        </w:rPr>
        <w:t xml:space="preserve">Landreau, </w:t>
      </w:r>
      <w:r w:rsidR="00FC6B23">
        <w:rPr>
          <w:sz w:val="22"/>
          <w:szCs w:val="22"/>
        </w:rPr>
        <w:t>Le</w:t>
      </w:r>
      <w:r w:rsidR="00F1154B">
        <w:rPr>
          <w:sz w:val="22"/>
          <w:szCs w:val="22"/>
        </w:rPr>
        <w:t xml:space="preserve"> Morvan</w:t>
      </w:r>
      <w:r w:rsidR="00FC6B23">
        <w:rPr>
          <w:sz w:val="22"/>
          <w:szCs w:val="22"/>
        </w:rPr>
        <w:t xml:space="preserve">, </w:t>
      </w:r>
      <w:r w:rsidR="000E7DCF">
        <w:rPr>
          <w:sz w:val="22"/>
          <w:szCs w:val="22"/>
        </w:rPr>
        <w:t xml:space="preserve">Li, </w:t>
      </w:r>
      <w:r w:rsidR="00636494">
        <w:rPr>
          <w:sz w:val="22"/>
          <w:szCs w:val="22"/>
        </w:rPr>
        <w:t xml:space="preserve">Lillevik, </w:t>
      </w:r>
      <w:r w:rsidR="00C24540">
        <w:rPr>
          <w:sz w:val="22"/>
          <w:szCs w:val="22"/>
        </w:rPr>
        <w:t xml:space="preserve">Lovett, </w:t>
      </w:r>
      <w:r w:rsidR="000E7DCF">
        <w:rPr>
          <w:sz w:val="22"/>
          <w:szCs w:val="22"/>
        </w:rPr>
        <w:t xml:space="preserve">Martinovic, </w:t>
      </w:r>
      <w:r w:rsidR="00BF1711">
        <w:rPr>
          <w:sz w:val="22"/>
          <w:szCs w:val="22"/>
        </w:rPr>
        <w:t xml:space="preserve">Meola, </w:t>
      </w:r>
      <w:r w:rsidR="000E7DCF">
        <w:rPr>
          <w:sz w:val="22"/>
          <w:szCs w:val="22"/>
        </w:rPr>
        <w:t>Mi</w:t>
      </w:r>
      <w:r w:rsidR="00F1154B">
        <w:rPr>
          <w:sz w:val="22"/>
          <w:szCs w:val="22"/>
        </w:rPr>
        <w:t>rtcheva</w:t>
      </w:r>
      <w:r w:rsidR="000E7DCF">
        <w:rPr>
          <w:sz w:val="22"/>
          <w:szCs w:val="22"/>
        </w:rPr>
        <w:t xml:space="preserve">, </w:t>
      </w:r>
      <w:r w:rsidR="001F2DA0">
        <w:rPr>
          <w:sz w:val="22"/>
          <w:szCs w:val="22"/>
        </w:rPr>
        <w:t xml:space="preserve">Nicolosi, </w:t>
      </w:r>
      <w:r w:rsidR="00DD1B20">
        <w:rPr>
          <w:sz w:val="22"/>
          <w:szCs w:val="22"/>
        </w:rPr>
        <w:t>No</w:t>
      </w:r>
      <w:r w:rsidR="00A21DF8">
        <w:rPr>
          <w:sz w:val="22"/>
          <w:szCs w:val="22"/>
        </w:rPr>
        <w:t>r</w:t>
      </w:r>
      <w:r w:rsidR="00DD1B20">
        <w:rPr>
          <w:sz w:val="22"/>
          <w:szCs w:val="22"/>
        </w:rPr>
        <w:t xml:space="preserve">vell, </w:t>
      </w:r>
      <w:r w:rsidR="00F1154B">
        <w:rPr>
          <w:sz w:val="22"/>
          <w:szCs w:val="22"/>
        </w:rPr>
        <w:t>Paces</w:t>
      </w:r>
      <w:r w:rsidR="001F2DA0">
        <w:rPr>
          <w:sz w:val="22"/>
          <w:szCs w:val="22"/>
        </w:rPr>
        <w:t xml:space="preserve">, </w:t>
      </w:r>
      <w:r w:rsidR="00F1154B">
        <w:rPr>
          <w:sz w:val="22"/>
          <w:szCs w:val="22"/>
        </w:rPr>
        <w:t xml:space="preserve">Paliwal, Prensky, </w:t>
      </w:r>
      <w:r w:rsidR="00636494">
        <w:rPr>
          <w:sz w:val="22"/>
          <w:szCs w:val="22"/>
        </w:rPr>
        <w:t xml:space="preserve">Rao, Robertson, </w:t>
      </w:r>
      <w:r w:rsidR="000E7DCF">
        <w:rPr>
          <w:sz w:val="22"/>
          <w:szCs w:val="22"/>
        </w:rPr>
        <w:t xml:space="preserve">Ryan, </w:t>
      </w:r>
      <w:r w:rsidR="00176670">
        <w:rPr>
          <w:sz w:val="22"/>
          <w:szCs w:val="22"/>
        </w:rPr>
        <w:t xml:space="preserve">Speaker, </w:t>
      </w:r>
      <w:r w:rsidR="00FC6B23">
        <w:rPr>
          <w:sz w:val="22"/>
          <w:szCs w:val="22"/>
        </w:rPr>
        <w:t xml:space="preserve">Steinberg, </w:t>
      </w:r>
      <w:r w:rsidR="002730C2">
        <w:rPr>
          <w:sz w:val="22"/>
          <w:szCs w:val="22"/>
        </w:rPr>
        <w:t>Wiita</w:t>
      </w:r>
      <w:r w:rsidR="00F1154B">
        <w:rPr>
          <w:sz w:val="22"/>
          <w:szCs w:val="22"/>
        </w:rPr>
        <w:t>, and Williams</w:t>
      </w:r>
      <w:r w:rsidR="001F2DA0">
        <w:rPr>
          <w:sz w:val="22"/>
          <w:szCs w:val="22"/>
        </w:rPr>
        <w:t>.</w:t>
      </w:r>
    </w:p>
    <w:p w:rsidR="00636494" w:rsidRDefault="00BC0EF2" w:rsidP="009E182A">
      <w:pPr>
        <w:rPr>
          <w:sz w:val="22"/>
          <w:szCs w:val="22"/>
        </w:rPr>
      </w:pPr>
      <w:r>
        <w:rPr>
          <w:sz w:val="22"/>
          <w:szCs w:val="22"/>
        </w:rPr>
        <w:t>Excused:</w:t>
      </w:r>
      <w:r w:rsidR="00FC6B23">
        <w:rPr>
          <w:sz w:val="22"/>
          <w:szCs w:val="22"/>
        </w:rPr>
        <w:t xml:space="preserve"> </w:t>
      </w:r>
      <w:r w:rsidR="00DB1757">
        <w:rPr>
          <w:sz w:val="22"/>
          <w:szCs w:val="22"/>
        </w:rPr>
        <w:t xml:space="preserve"> </w:t>
      </w:r>
      <w:r w:rsidR="00F1154B">
        <w:rPr>
          <w:sz w:val="22"/>
          <w:szCs w:val="22"/>
        </w:rPr>
        <w:t>Chak</w:t>
      </w:r>
      <w:r w:rsidR="00181399">
        <w:rPr>
          <w:sz w:val="22"/>
          <w:szCs w:val="22"/>
        </w:rPr>
        <w:t>,</w:t>
      </w:r>
      <w:r w:rsidR="00F1154B">
        <w:rPr>
          <w:sz w:val="22"/>
          <w:szCs w:val="22"/>
        </w:rPr>
        <w:t xml:space="preserve"> </w:t>
      </w:r>
      <w:r w:rsidR="00181399">
        <w:rPr>
          <w:sz w:val="22"/>
          <w:szCs w:val="22"/>
        </w:rPr>
        <w:t>Holleran, and Riccardi</w:t>
      </w:r>
    </w:p>
    <w:p w:rsidR="00F1154B" w:rsidRDefault="00F1154B" w:rsidP="009E182A">
      <w:pPr>
        <w:rPr>
          <w:sz w:val="22"/>
          <w:szCs w:val="22"/>
        </w:rPr>
      </w:pPr>
    </w:p>
    <w:p w:rsidR="00807E21" w:rsidRDefault="00807E21" w:rsidP="00CA7C8D">
      <w:pPr>
        <w:rPr>
          <w:sz w:val="22"/>
          <w:szCs w:val="22"/>
        </w:rPr>
      </w:pPr>
      <w:r>
        <w:rPr>
          <w:sz w:val="22"/>
          <w:szCs w:val="22"/>
        </w:rPr>
        <w:t xml:space="preserve">VISIT BY </w:t>
      </w:r>
      <w:r w:rsidR="00636494">
        <w:rPr>
          <w:sz w:val="22"/>
          <w:szCs w:val="22"/>
        </w:rPr>
        <w:t>GRECIA MONTERO, ADMISSIONS</w:t>
      </w:r>
    </w:p>
    <w:p w:rsidR="00807E21" w:rsidRDefault="00636494" w:rsidP="00CA7C8D">
      <w:pPr>
        <w:rPr>
          <w:sz w:val="22"/>
          <w:szCs w:val="22"/>
        </w:rPr>
      </w:pPr>
      <w:r>
        <w:rPr>
          <w:sz w:val="22"/>
          <w:szCs w:val="22"/>
        </w:rPr>
        <w:t>Grecia Montero, director of Admissions, gave a presentation on what the Office of Admissions is doing to attract new students.  She also thanked all the faculty for their help in the process.</w:t>
      </w:r>
    </w:p>
    <w:p w:rsidR="00636494" w:rsidRDefault="00636494" w:rsidP="00CA7C8D">
      <w:pPr>
        <w:rPr>
          <w:sz w:val="22"/>
          <w:szCs w:val="22"/>
        </w:rPr>
      </w:pPr>
    </w:p>
    <w:p w:rsidR="00636494" w:rsidRDefault="00636494" w:rsidP="00CA7C8D">
      <w:pPr>
        <w:rPr>
          <w:sz w:val="22"/>
          <w:szCs w:val="22"/>
        </w:rPr>
      </w:pPr>
      <w:r>
        <w:rPr>
          <w:sz w:val="22"/>
          <w:szCs w:val="22"/>
        </w:rPr>
        <w:t>VISIT BY ANDREW CLIFFORD, FACULTY ATHLETIC REPRESENTATIVE</w:t>
      </w:r>
    </w:p>
    <w:p w:rsidR="00636494" w:rsidRDefault="00636494" w:rsidP="00CA7C8D">
      <w:pPr>
        <w:rPr>
          <w:sz w:val="22"/>
          <w:szCs w:val="22"/>
        </w:rPr>
      </w:pPr>
      <w:r>
        <w:rPr>
          <w:sz w:val="22"/>
          <w:szCs w:val="22"/>
        </w:rPr>
        <w:t>Andrew Clifford explained what his role as FAR is and encouraged faculty to be a mentor of a sporting group.</w:t>
      </w:r>
    </w:p>
    <w:p w:rsidR="00807E21" w:rsidRDefault="00807E21" w:rsidP="00CA7C8D">
      <w:pPr>
        <w:rPr>
          <w:sz w:val="22"/>
          <w:szCs w:val="22"/>
        </w:rPr>
      </w:pPr>
    </w:p>
    <w:p w:rsidR="00CA7C8D" w:rsidRDefault="00CA7C8D" w:rsidP="00CA7C8D">
      <w:pPr>
        <w:rPr>
          <w:sz w:val="22"/>
          <w:szCs w:val="22"/>
        </w:rPr>
      </w:pPr>
      <w:r>
        <w:rPr>
          <w:sz w:val="22"/>
          <w:szCs w:val="22"/>
        </w:rPr>
        <w:t>APPROVAL OF MINUTES</w:t>
      </w:r>
    </w:p>
    <w:p w:rsidR="00CA7C8D" w:rsidRDefault="00CA7C8D" w:rsidP="00CA7C8D">
      <w:pPr>
        <w:rPr>
          <w:sz w:val="22"/>
          <w:szCs w:val="22"/>
        </w:rPr>
      </w:pPr>
      <w:r>
        <w:rPr>
          <w:sz w:val="22"/>
          <w:szCs w:val="22"/>
        </w:rPr>
        <w:t xml:space="preserve">The minutes of the </w:t>
      </w:r>
      <w:r w:rsidR="00636494">
        <w:rPr>
          <w:sz w:val="22"/>
          <w:szCs w:val="22"/>
        </w:rPr>
        <w:t>May 2</w:t>
      </w:r>
      <w:r w:rsidR="00142FC4">
        <w:rPr>
          <w:sz w:val="22"/>
          <w:szCs w:val="22"/>
        </w:rPr>
        <w:t>, 2012</w:t>
      </w:r>
      <w:r>
        <w:rPr>
          <w:sz w:val="22"/>
          <w:szCs w:val="22"/>
        </w:rPr>
        <w:t xml:space="preserve"> meeting were approved as </w:t>
      </w:r>
      <w:r w:rsidR="000E7DCF">
        <w:rPr>
          <w:sz w:val="22"/>
          <w:szCs w:val="22"/>
        </w:rPr>
        <w:t>amended</w:t>
      </w:r>
      <w:r>
        <w:rPr>
          <w:sz w:val="22"/>
          <w:szCs w:val="22"/>
        </w:rPr>
        <w:t>.</w:t>
      </w:r>
    </w:p>
    <w:p w:rsidR="00CA7C8D" w:rsidRDefault="00CA7C8D" w:rsidP="00CA7C8D">
      <w:pPr>
        <w:rPr>
          <w:sz w:val="22"/>
          <w:szCs w:val="22"/>
        </w:rPr>
      </w:pPr>
    </w:p>
    <w:p w:rsidR="00807E21" w:rsidRDefault="00636494" w:rsidP="00667F7D">
      <w:pPr>
        <w:rPr>
          <w:sz w:val="22"/>
          <w:szCs w:val="22"/>
        </w:rPr>
      </w:pPr>
      <w:r>
        <w:rPr>
          <w:sz w:val="22"/>
          <w:szCs w:val="22"/>
        </w:rPr>
        <w:t>ANNOUNCEMENTS</w:t>
      </w:r>
    </w:p>
    <w:p w:rsidR="00636494" w:rsidRDefault="00636494" w:rsidP="00636494">
      <w:pPr>
        <w:pStyle w:val="ListParagraph"/>
        <w:numPr>
          <w:ilvl w:val="0"/>
          <w:numId w:val="16"/>
        </w:numPr>
        <w:rPr>
          <w:sz w:val="22"/>
          <w:szCs w:val="22"/>
        </w:rPr>
      </w:pPr>
      <w:r>
        <w:rPr>
          <w:sz w:val="22"/>
          <w:szCs w:val="22"/>
        </w:rPr>
        <w:t>Cindy invited senators to have lunch in the 1855 with her on various dates this semester.  A sign-up sheet was passed around the room.</w:t>
      </w:r>
    </w:p>
    <w:p w:rsidR="00181399" w:rsidRDefault="00636494" w:rsidP="00636494">
      <w:pPr>
        <w:pStyle w:val="ListParagraph"/>
        <w:numPr>
          <w:ilvl w:val="0"/>
          <w:numId w:val="16"/>
        </w:numPr>
        <w:rPr>
          <w:sz w:val="22"/>
          <w:szCs w:val="22"/>
        </w:rPr>
      </w:pPr>
      <w:r w:rsidRPr="00181399">
        <w:rPr>
          <w:sz w:val="22"/>
          <w:szCs w:val="22"/>
        </w:rPr>
        <w:t xml:space="preserve">This year, there will </w:t>
      </w:r>
      <w:r w:rsidR="00181399">
        <w:rPr>
          <w:sz w:val="22"/>
          <w:szCs w:val="22"/>
        </w:rPr>
        <w:t>be 25 additional slots for SOSA. Please encourage colleagues to apply.</w:t>
      </w:r>
    </w:p>
    <w:p w:rsidR="00636494" w:rsidRPr="00181399" w:rsidRDefault="00636494" w:rsidP="00636494">
      <w:pPr>
        <w:pStyle w:val="ListParagraph"/>
        <w:numPr>
          <w:ilvl w:val="0"/>
          <w:numId w:val="16"/>
        </w:numPr>
        <w:rPr>
          <w:sz w:val="22"/>
          <w:szCs w:val="22"/>
        </w:rPr>
      </w:pPr>
      <w:r w:rsidRPr="00181399">
        <w:rPr>
          <w:sz w:val="22"/>
          <w:szCs w:val="22"/>
        </w:rPr>
        <w:t xml:space="preserve">Cindy encouraged senators to attend several upcoming events: a workshop on October 2 with Michael Middaugh, assessment consultant; forums with the provost candidates </w:t>
      </w:r>
      <w:r w:rsidR="001E505F" w:rsidRPr="00181399">
        <w:rPr>
          <w:sz w:val="22"/>
          <w:szCs w:val="22"/>
        </w:rPr>
        <w:t>to be held in late October; Faculty Senate Colloquium for Research &amp;Creative Activity on November 7</w:t>
      </w:r>
      <w:r w:rsidR="001E505F" w:rsidRPr="00181399">
        <w:rPr>
          <w:sz w:val="22"/>
          <w:szCs w:val="22"/>
          <w:vertAlign w:val="superscript"/>
        </w:rPr>
        <w:t>th</w:t>
      </w:r>
      <w:r w:rsidR="001E505F" w:rsidRPr="00181399">
        <w:rPr>
          <w:sz w:val="22"/>
          <w:szCs w:val="22"/>
        </w:rPr>
        <w:t xml:space="preserve"> in EDUC 212, Cynthia Paces, </w:t>
      </w:r>
      <w:proofErr w:type="gramStart"/>
      <w:r w:rsidR="001E505F" w:rsidRPr="00181399">
        <w:rPr>
          <w:sz w:val="22"/>
          <w:szCs w:val="22"/>
        </w:rPr>
        <w:t>speaker</w:t>
      </w:r>
      <w:proofErr w:type="gramEnd"/>
      <w:r w:rsidR="001E505F" w:rsidRPr="00181399">
        <w:rPr>
          <w:sz w:val="22"/>
          <w:szCs w:val="22"/>
        </w:rPr>
        <w:t>.</w:t>
      </w:r>
    </w:p>
    <w:p w:rsidR="001E505F" w:rsidRDefault="001E505F" w:rsidP="001E505F">
      <w:pPr>
        <w:rPr>
          <w:sz w:val="22"/>
          <w:szCs w:val="22"/>
        </w:rPr>
      </w:pPr>
    </w:p>
    <w:p w:rsidR="001E505F" w:rsidRDefault="001E505F" w:rsidP="001E505F">
      <w:pPr>
        <w:rPr>
          <w:sz w:val="22"/>
          <w:szCs w:val="22"/>
        </w:rPr>
      </w:pPr>
      <w:r>
        <w:rPr>
          <w:sz w:val="22"/>
          <w:szCs w:val="22"/>
        </w:rPr>
        <w:t>FORMATION OF SENATE COMMITTEES</w:t>
      </w:r>
    </w:p>
    <w:p w:rsidR="001E505F" w:rsidRDefault="007A4504" w:rsidP="001E505F">
      <w:pPr>
        <w:rPr>
          <w:sz w:val="22"/>
          <w:szCs w:val="22"/>
        </w:rPr>
      </w:pPr>
      <w:r>
        <w:rPr>
          <w:sz w:val="22"/>
          <w:szCs w:val="22"/>
        </w:rPr>
        <w:t>There are four senate committees that need to be staffed by senators this year:  Program Excellence, Mildred Dahne Award, Intellectual Community, and Collegiality.  If you are interested in serving on one of these committees, please contact Cindy Curtis.</w:t>
      </w:r>
    </w:p>
    <w:p w:rsidR="001E505F" w:rsidRDefault="001E505F" w:rsidP="001E505F">
      <w:pPr>
        <w:rPr>
          <w:sz w:val="22"/>
          <w:szCs w:val="22"/>
        </w:rPr>
      </w:pPr>
    </w:p>
    <w:p w:rsidR="001E505F" w:rsidRDefault="001E505F" w:rsidP="001E505F">
      <w:pPr>
        <w:rPr>
          <w:sz w:val="22"/>
          <w:szCs w:val="22"/>
        </w:rPr>
      </w:pPr>
      <w:r>
        <w:rPr>
          <w:sz w:val="22"/>
          <w:szCs w:val="22"/>
        </w:rPr>
        <w:t>APPROVAL OF PROVOST COVER MEMO</w:t>
      </w:r>
    </w:p>
    <w:p w:rsidR="007A4504" w:rsidRDefault="00692D14" w:rsidP="001E505F">
      <w:pPr>
        <w:rPr>
          <w:sz w:val="22"/>
          <w:szCs w:val="22"/>
        </w:rPr>
      </w:pPr>
      <w:r>
        <w:rPr>
          <w:sz w:val="22"/>
          <w:szCs w:val="22"/>
        </w:rPr>
        <w:t>Glenn Steinberg presented the revised document and discussion ensued.  It was moved by Maggie Benoit, seconded by Paul Wiita to approve the amended document.  Motion passed.  Shortly thereafter, it was moved by Norvell, seconded by Landreau, to make one more revision.  Motion passed.</w:t>
      </w:r>
    </w:p>
    <w:p w:rsidR="00692D14" w:rsidRDefault="00692D14" w:rsidP="001E505F">
      <w:pPr>
        <w:rPr>
          <w:sz w:val="22"/>
          <w:szCs w:val="22"/>
        </w:rPr>
      </w:pPr>
    </w:p>
    <w:p w:rsidR="00692D14" w:rsidRDefault="00692D14" w:rsidP="001E505F">
      <w:pPr>
        <w:rPr>
          <w:sz w:val="22"/>
          <w:szCs w:val="22"/>
        </w:rPr>
      </w:pPr>
      <w:r>
        <w:rPr>
          <w:sz w:val="22"/>
          <w:szCs w:val="22"/>
        </w:rPr>
        <w:t>RECOMMENDATION OF THE APPOINTMENTS COMMITTEE</w:t>
      </w:r>
    </w:p>
    <w:p w:rsidR="00692D14" w:rsidRDefault="00692D14" w:rsidP="001E505F">
      <w:pPr>
        <w:rPr>
          <w:sz w:val="22"/>
          <w:szCs w:val="22"/>
        </w:rPr>
      </w:pPr>
      <w:r>
        <w:rPr>
          <w:sz w:val="22"/>
          <w:szCs w:val="22"/>
        </w:rPr>
        <w:t>A slate of names to be recommended for appointment by the Faculty Senate was distributed.  The recommendations were approved as submitted.</w:t>
      </w:r>
    </w:p>
    <w:p w:rsidR="00692D14" w:rsidRPr="001E505F" w:rsidRDefault="00692D14" w:rsidP="001E505F">
      <w:pPr>
        <w:rPr>
          <w:sz w:val="22"/>
          <w:szCs w:val="22"/>
        </w:rPr>
      </w:pPr>
    </w:p>
    <w:p w:rsidR="00511561" w:rsidRPr="00511561" w:rsidRDefault="00807E21" w:rsidP="00511561">
      <w:pPr>
        <w:rPr>
          <w:sz w:val="22"/>
          <w:szCs w:val="22"/>
        </w:rPr>
      </w:pPr>
      <w:r>
        <w:rPr>
          <w:sz w:val="22"/>
          <w:szCs w:val="22"/>
        </w:rPr>
        <w:t xml:space="preserve">REPORTS FROM </w:t>
      </w:r>
      <w:r w:rsidR="00692D14">
        <w:rPr>
          <w:sz w:val="22"/>
          <w:szCs w:val="22"/>
        </w:rPr>
        <w:t>STANDING COMMITTEES</w:t>
      </w:r>
    </w:p>
    <w:p w:rsidR="00C52B9B" w:rsidRDefault="00C52B9B" w:rsidP="00C52B9B">
      <w:pPr>
        <w:pStyle w:val="ListParagraph"/>
        <w:numPr>
          <w:ilvl w:val="0"/>
          <w:numId w:val="14"/>
        </w:numPr>
        <w:rPr>
          <w:sz w:val="22"/>
          <w:szCs w:val="22"/>
        </w:rPr>
      </w:pPr>
      <w:r w:rsidRPr="00C52B9B">
        <w:rPr>
          <w:sz w:val="22"/>
          <w:szCs w:val="22"/>
        </w:rPr>
        <w:t xml:space="preserve">CAP – </w:t>
      </w:r>
      <w:r w:rsidR="00692D14">
        <w:rPr>
          <w:sz w:val="22"/>
          <w:szCs w:val="22"/>
        </w:rPr>
        <w:t xml:space="preserve">Wayne Heisler reported that CAP met for the first time on </w:t>
      </w:r>
      <w:r w:rsidR="00ED2E83">
        <w:rPr>
          <w:sz w:val="22"/>
          <w:szCs w:val="22"/>
        </w:rPr>
        <w:t xml:space="preserve">September 12, 2012.  The committee elected a chair and vice-chair: Chris Fisher and Barbara Strassman, respectively.  Continuing and new members surveyed our list of nine in-progress charges.  We agreed to review the original charge at our next meeting and establish a prioritized plan for </w:t>
      </w:r>
      <w:r w:rsidR="002E3DED">
        <w:rPr>
          <w:sz w:val="22"/>
          <w:szCs w:val="22"/>
        </w:rPr>
        <w:t>resolving</w:t>
      </w:r>
      <w:r w:rsidR="00ED2E83">
        <w:rPr>
          <w:sz w:val="22"/>
          <w:szCs w:val="22"/>
        </w:rPr>
        <w:t xml:space="preserve"> them.  To this end, we will determine appropriate sub-committees, in which some charges may be bundled, e.g. charges related to grad programs.</w:t>
      </w:r>
    </w:p>
    <w:p w:rsidR="00C52B9B" w:rsidRDefault="00C52B9B" w:rsidP="00C52B9B">
      <w:pPr>
        <w:pStyle w:val="ListParagraph"/>
        <w:numPr>
          <w:ilvl w:val="0"/>
          <w:numId w:val="14"/>
        </w:numPr>
        <w:rPr>
          <w:sz w:val="22"/>
          <w:szCs w:val="22"/>
        </w:rPr>
      </w:pPr>
      <w:r>
        <w:rPr>
          <w:sz w:val="22"/>
          <w:szCs w:val="22"/>
        </w:rPr>
        <w:lastRenderedPageBreak/>
        <w:t xml:space="preserve">CFA – </w:t>
      </w:r>
      <w:r w:rsidR="008A3C13">
        <w:rPr>
          <w:sz w:val="22"/>
          <w:szCs w:val="22"/>
        </w:rPr>
        <w:t xml:space="preserve">Maggie Benoit </w:t>
      </w:r>
      <w:r w:rsidR="008140E6">
        <w:rPr>
          <w:sz w:val="22"/>
          <w:szCs w:val="22"/>
        </w:rPr>
        <w:t>reported that CFA is working on the following charges: Recording of Lectures, Modification of Duties, Faculty Professional Behavior, Appeals/Student Complaints, Academic Free Speech, Review of the Reappointment/Promotions document, and a review of the sabbaticals RFP.</w:t>
      </w:r>
    </w:p>
    <w:p w:rsidR="008140E6" w:rsidRDefault="007D77E2" w:rsidP="008140E6">
      <w:pPr>
        <w:pStyle w:val="ListParagraph"/>
        <w:numPr>
          <w:ilvl w:val="0"/>
          <w:numId w:val="14"/>
        </w:numPr>
      </w:pPr>
      <w:r w:rsidRPr="008140E6">
        <w:rPr>
          <w:sz w:val="22"/>
          <w:szCs w:val="22"/>
        </w:rPr>
        <w:t>CPP</w:t>
      </w:r>
      <w:r w:rsidR="00D84657" w:rsidRPr="008140E6">
        <w:rPr>
          <w:sz w:val="22"/>
          <w:szCs w:val="22"/>
        </w:rPr>
        <w:t xml:space="preserve"> – </w:t>
      </w:r>
      <w:r w:rsidR="008140E6" w:rsidRPr="008140E6">
        <w:rPr>
          <w:sz w:val="22"/>
          <w:szCs w:val="22"/>
        </w:rPr>
        <w:t>John Landreau reported that</w:t>
      </w:r>
      <w:r w:rsidR="008140E6">
        <w:t xml:space="preserve"> the strategic plan goes into phase 1 of implementation this year. CPP’s role is to encourage and facilitate the process.  This means keeping the pulse of the work that is going on in different areas of the institution from the major planning units on campus to the task for</w:t>
      </w:r>
      <w:r w:rsidR="00181399">
        <w:t>ces in charge of the four “track</w:t>
      </w:r>
      <w:r w:rsidR="008140E6">
        <w:t xml:space="preserve">s of work” that make up phase 1. In short, our job is to be that place in the institution where an overview of what is happening – and what should be happening –can be accessed, nurtured, </w:t>
      </w:r>
      <w:r w:rsidR="002E3DED">
        <w:t>and mobilized</w:t>
      </w:r>
      <w:r w:rsidR="008140E6">
        <w:t xml:space="preserve">.  In our first meeting of the semester we elected a co-chair (John Landreau) and a vice-chair (Holly Haynes). We are in the process of petitioning a report from schools and planning units that indicates the ways in which their strategic plans mesh with the new strategic map for the institution. The purpose of this is to begin working towards more coordinating planning, setting of priorities and budgeting at all levels of the institution. We are also working on a review of the first draft of the monitoring report due to Middle States on November 1. The monitoring report will communicate the content and status of strategic planning, implementation and assessment in accordance with Middles States accreditation requirements. </w:t>
      </w:r>
    </w:p>
    <w:p w:rsidR="007D77E2" w:rsidRPr="00EE12CA" w:rsidRDefault="007D77E2" w:rsidP="00C52B9B">
      <w:pPr>
        <w:pStyle w:val="ListParagraph"/>
        <w:numPr>
          <w:ilvl w:val="0"/>
          <w:numId w:val="14"/>
        </w:numPr>
        <w:rPr>
          <w:sz w:val="22"/>
          <w:szCs w:val="22"/>
        </w:rPr>
      </w:pPr>
      <w:r>
        <w:rPr>
          <w:sz w:val="22"/>
          <w:szCs w:val="22"/>
        </w:rPr>
        <w:t>CSCC</w:t>
      </w:r>
      <w:r w:rsidR="007D4167">
        <w:rPr>
          <w:sz w:val="22"/>
          <w:szCs w:val="22"/>
        </w:rPr>
        <w:t xml:space="preserve"> – </w:t>
      </w:r>
      <w:r w:rsidR="00EE12CA">
        <w:rPr>
          <w:sz w:val="22"/>
          <w:szCs w:val="22"/>
        </w:rPr>
        <w:t xml:space="preserve">Marc Meola reported that </w:t>
      </w:r>
      <w:r w:rsidR="00EE12CA" w:rsidRPr="00EE12CA">
        <w:rPr>
          <w:sz w:val="22"/>
          <w:szCs w:val="22"/>
        </w:rPr>
        <w:t xml:space="preserve">CSCC met on </w:t>
      </w:r>
      <w:r w:rsidR="008140E6">
        <w:rPr>
          <w:sz w:val="22"/>
          <w:szCs w:val="22"/>
        </w:rPr>
        <w:t>September 12</w:t>
      </w:r>
      <w:r w:rsidR="008140E6" w:rsidRPr="008140E6">
        <w:rPr>
          <w:sz w:val="22"/>
          <w:szCs w:val="22"/>
          <w:vertAlign w:val="superscript"/>
        </w:rPr>
        <w:t>th</w:t>
      </w:r>
      <w:r w:rsidR="008140E6">
        <w:rPr>
          <w:sz w:val="22"/>
          <w:szCs w:val="22"/>
        </w:rPr>
        <w:t>.  Marc Meola was elected chair, Janice Vermeychuk was elected vice-chair, and Carol Wells was elected secretary.  The committee will schedule open forums for the Graduate Student Conduct Code and begin work on revision of the Student Rights and Freedoms policy.</w:t>
      </w:r>
    </w:p>
    <w:p w:rsidR="00FD115D" w:rsidRPr="00C976CD" w:rsidRDefault="007D77E2" w:rsidP="00FD115D">
      <w:pPr>
        <w:pStyle w:val="ListParagraph"/>
        <w:numPr>
          <w:ilvl w:val="0"/>
          <w:numId w:val="14"/>
        </w:numPr>
        <w:rPr>
          <w:sz w:val="22"/>
          <w:szCs w:val="22"/>
        </w:rPr>
      </w:pPr>
      <w:r w:rsidRPr="00C976CD">
        <w:rPr>
          <w:sz w:val="22"/>
          <w:szCs w:val="22"/>
        </w:rPr>
        <w:t>Trustees Report</w:t>
      </w:r>
      <w:r w:rsidR="0086331A" w:rsidRPr="00C976CD">
        <w:rPr>
          <w:sz w:val="22"/>
          <w:szCs w:val="22"/>
        </w:rPr>
        <w:t xml:space="preserve"> –</w:t>
      </w:r>
      <w:r w:rsidR="00C976CD">
        <w:rPr>
          <w:sz w:val="22"/>
          <w:szCs w:val="22"/>
        </w:rPr>
        <w:t xml:space="preserve"> Mike Martinovic provided the attached appended report.</w:t>
      </w:r>
    </w:p>
    <w:p w:rsidR="00FD115D" w:rsidRDefault="00FD115D" w:rsidP="00FD115D">
      <w:pPr>
        <w:rPr>
          <w:sz w:val="22"/>
          <w:szCs w:val="22"/>
        </w:rPr>
      </w:pPr>
    </w:p>
    <w:p w:rsidR="00FD115D" w:rsidRDefault="00FD115D" w:rsidP="00FD115D">
      <w:pPr>
        <w:rPr>
          <w:sz w:val="22"/>
          <w:szCs w:val="22"/>
        </w:rPr>
      </w:pPr>
    </w:p>
    <w:p w:rsidR="00FD115D" w:rsidRDefault="00FD115D" w:rsidP="00FD115D">
      <w:pPr>
        <w:rPr>
          <w:sz w:val="22"/>
          <w:szCs w:val="22"/>
        </w:rPr>
      </w:pPr>
      <w:r>
        <w:rPr>
          <w:sz w:val="22"/>
          <w:szCs w:val="22"/>
        </w:rPr>
        <w:t>UPCOMING EVENTS</w:t>
      </w:r>
    </w:p>
    <w:p w:rsidR="00FD115D" w:rsidRDefault="00FD115D" w:rsidP="00FD115D">
      <w:pPr>
        <w:pStyle w:val="ListParagraph"/>
        <w:numPr>
          <w:ilvl w:val="0"/>
          <w:numId w:val="17"/>
        </w:numPr>
        <w:rPr>
          <w:sz w:val="22"/>
          <w:szCs w:val="22"/>
        </w:rPr>
      </w:pPr>
      <w:r>
        <w:rPr>
          <w:sz w:val="22"/>
          <w:szCs w:val="22"/>
        </w:rPr>
        <w:t>October 2, 2012 – Workshop with Michael Middaugh, Assessment consultant – 3:30 pm</w:t>
      </w:r>
    </w:p>
    <w:p w:rsidR="00494680" w:rsidRDefault="00494680" w:rsidP="00FD115D">
      <w:pPr>
        <w:pStyle w:val="ListParagraph"/>
        <w:numPr>
          <w:ilvl w:val="0"/>
          <w:numId w:val="17"/>
        </w:numPr>
        <w:rPr>
          <w:sz w:val="22"/>
          <w:szCs w:val="22"/>
        </w:rPr>
      </w:pPr>
      <w:r>
        <w:rPr>
          <w:sz w:val="22"/>
          <w:szCs w:val="22"/>
        </w:rPr>
        <w:t>October 17, 2012 – Faculty Senate Meeting – SCP 117 – 12:00 noon</w:t>
      </w:r>
    </w:p>
    <w:p w:rsidR="00FD115D" w:rsidRDefault="00FD115D" w:rsidP="00FD115D">
      <w:pPr>
        <w:pStyle w:val="ListParagraph"/>
        <w:numPr>
          <w:ilvl w:val="0"/>
          <w:numId w:val="17"/>
        </w:numPr>
        <w:rPr>
          <w:sz w:val="22"/>
          <w:szCs w:val="22"/>
        </w:rPr>
      </w:pPr>
      <w:r>
        <w:rPr>
          <w:sz w:val="22"/>
          <w:szCs w:val="22"/>
        </w:rPr>
        <w:t>Late October – Provost candidate visits – TBA</w:t>
      </w:r>
    </w:p>
    <w:p w:rsidR="00FD115D" w:rsidRPr="00FD115D" w:rsidRDefault="00FD115D" w:rsidP="00FD115D">
      <w:pPr>
        <w:pStyle w:val="ListParagraph"/>
        <w:numPr>
          <w:ilvl w:val="0"/>
          <w:numId w:val="17"/>
        </w:numPr>
        <w:rPr>
          <w:sz w:val="22"/>
          <w:szCs w:val="22"/>
        </w:rPr>
      </w:pPr>
      <w:r>
        <w:rPr>
          <w:sz w:val="22"/>
          <w:szCs w:val="22"/>
        </w:rPr>
        <w:t>November 7, 2012 – Faculty Senate Colloquium for Research &amp; Creative Activity – Cynthia Paces – EDUC 212 –</w:t>
      </w:r>
      <w:r w:rsidR="00494680">
        <w:rPr>
          <w:sz w:val="22"/>
          <w:szCs w:val="22"/>
        </w:rPr>
        <w:t xml:space="preserve"> 12:00 noon</w:t>
      </w:r>
    </w:p>
    <w:p w:rsidR="00C976CD" w:rsidRDefault="00C976CD">
      <w:pPr>
        <w:rPr>
          <w:sz w:val="22"/>
          <w:szCs w:val="22"/>
        </w:rPr>
      </w:pPr>
      <w:r>
        <w:rPr>
          <w:sz w:val="22"/>
          <w:szCs w:val="22"/>
        </w:rPr>
        <w:br w:type="page"/>
      </w:r>
    </w:p>
    <w:p w:rsidR="00C976CD" w:rsidRDefault="00C976CD" w:rsidP="00C976CD">
      <w:pPr>
        <w:jc w:val="center"/>
        <w:rPr>
          <w:b/>
          <w:sz w:val="22"/>
          <w:szCs w:val="22"/>
        </w:rPr>
      </w:pPr>
      <w:r>
        <w:rPr>
          <w:b/>
          <w:sz w:val="22"/>
          <w:szCs w:val="22"/>
        </w:rPr>
        <w:lastRenderedPageBreak/>
        <w:t xml:space="preserve">Appendix I </w:t>
      </w:r>
    </w:p>
    <w:p w:rsidR="001E2046" w:rsidRDefault="00C976CD" w:rsidP="00C976CD">
      <w:pPr>
        <w:jc w:val="center"/>
        <w:rPr>
          <w:b/>
          <w:sz w:val="22"/>
          <w:szCs w:val="22"/>
        </w:rPr>
      </w:pPr>
      <w:r>
        <w:rPr>
          <w:b/>
          <w:sz w:val="22"/>
          <w:szCs w:val="22"/>
        </w:rPr>
        <w:t>Board of Trustee’s Meeting – July 10, 2012 Report</w:t>
      </w:r>
    </w:p>
    <w:p w:rsidR="00C976CD" w:rsidRDefault="00C976CD" w:rsidP="00C976CD">
      <w:pPr>
        <w:jc w:val="center"/>
        <w:rPr>
          <w:b/>
          <w:sz w:val="22"/>
          <w:szCs w:val="22"/>
        </w:rPr>
      </w:pPr>
      <w:r>
        <w:rPr>
          <w:b/>
          <w:sz w:val="22"/>
          <w:szCs w:val="22"/>
        </w:rPr>
        <w:t>By Mike Martinovic</w:t>
      </w:r>
    </w:p>
    <w:p w:rsidR="00C976CD" w:rsidRDefault="00C976CD" w:rsidP="00C976CD">
      <w:pPr>
        <w:jc w:val="center"/>
        <w:rPr>
          <w:b/>
          <w:sz w:val="22"/>
          <w:szCs w:val="22"/>
        </w:rPr>
      </w:pPr>
    </w:p>
    <w:p w:rsidR="00C976CD" w:rsidRPr="004D167A" w:rsidRDefault="00C976CD" w:rsidP="00C976CD">
      <w:pPr>
        <w:pStyle w:val="NormalWeb"/>
        <w:spacing w:before="2" w:after="2"/>
        <w:rPr>
          <w:b/>
          <w:sz w:val="24"/>
        </w:rPr>
      </w:pPr>
      <w:r w:rsidRPr="00AB57D4">
        <w:rPr>
          <w:b/>
        </w:rPr>
        <w:t>Executive Committee</w:t>
      </w:r>
      <w:r w:rsidRPr="004D167A">
        <w:rPr>
          <w:b/>
          <w:sz w:val="24"/>
        </w:rPr>
        <w:t>:</w:t>
      </w:r>
    </w:p>
    <w:p w:rsidR="00C976CD" w:rsidRPr="006A1514" w:rsidRDefault="00C976CD" w:rsidP="00C976CD">
      <w:pPr>
        <w:pStyle w:val="NormalWeb"/>
        <w:spacing w:before="2" w:after="2"/>
        <w:ind w:firstLine="720"/>
        <w:rPr>
          <w:b/>
          <w:i/>
        </w:rPr>
      </w:pPr>
      <w:r w:rsidRPr="006A1514">
        <w:rPr>
          <w:b/>
          <w:i/>
        </w:rPr>
        <w:t>Faculty Actions:</w:t>
      </w:r>
    </w:p>
    <w:p w:rsidR="00C976CD" w:rsidRPr="006A1514" w:rsidRDefault="00C976CD" w:rsidP="00C976CD">
      <w:pPr>
        <w:pStyle w:val="NormalWeb"/>
        <w:spacing w:before="2" w:after="2"/>
      </w:pPr>
      <w:r w:rsidRPr="006A1514">
        <w:rPr>
          <w:color w:val="000000"/>
        </w:rPr>
        <w:tab/>
      </w:r>
      <w:r w:rsidRPr="006A1514">
        <w:rPr>
          <w:b/>
          <w:bCs/>
          <w:color w:val="000000"/>
          <w:szCs w:val="23"/>
          <w:u w:val="single"/>
        </w:rPr>
        <w:t>New Appointments – Tenure Track</w:t>
      </w:r>
      <w:r w:rsidRPr="006A1514">
        <w:rPr>
          <w:b/>
          <w:bCs/>
          <w:color w:val="000000"/>
          <w:szCs w:val="23"/>
        </w:rPr>
        <w:t xml:space="preserve">, </w:t>
      </w:r>
      <w:r w:rsidRPr="006A1514">
        <w:rPr>
          <w:color w:val="000000"/>
          <w:szCs w:val="22"/>
        </w:rPr>
        <w:t xml:space="preserve">Effective: August 28, 2012 – June 30, 2015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t xml:space="preserve">Assistant Professor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Jessica </w:t>
      </w:r>
      <w:proofErr w:type="spellStart"/>
      <w:r w:rsidRPr="006A1514">
        <w:rPr>
          <w:rFonts w:ascii="Times" w:hAnsi="Times"/>
          <w:color w:val="000000"/>
          <w:sz w:val="20"/>
          <w:szCs w:val="22"/>
        </w:rPr>
        <w:t>Barnack</w:t>
      </w:r>
      <w:proofErr w:type="spellEnd"/>
      <w:r w:rsidRPr="006A1514">
        <w:rPr>
          <w:rFonts w:ascii="Times" w:hAnsi="Times"/>
          <w:color w:val="000000"/>
          <w:sz w:val="20"/>
          <w:szCs w:val="22"/>
        </w:rPr>
        <w:t xml:space="preserve"> – </w:t>
      </w:r>
      <w:proofErr w:type="spellStart"/>
      <w:r w:rsidRPr="006A1514">
        <w:rPr>
          <w:rFonts w:ascii="Times" w:hAnsi="Times"/>
          <w:color w:val="000000"/>
          <w:sz w:val="20"/>
          <w:szCs w:val="22"/>
        </w:rPr>
        <w:t>Tavlaris</w:t>
      </w:r>
      <w:proofErr w:type="spellEnd"/>
      <w:r w:rsidRPr="006A1514">
        <w:rPr>
          <w:rFonts w:ascii="Times" w:hAnsi="Times"/>
          <w:color w:val="000000"/>
          <w:sz w:val="20"/>
          <w:szCs w:val="22"/>
        </w:rPr>
        <w:t xml:space="preserve"> Psychology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Andrew Bechtel Civil Engineering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Jean </w:t>
      </w:r>
      <w:proofErr w:type="spellStart"/>
      <w:r w:rsidRPr="006A1514">
        <w:rPr>
          <w:rFonts w:ascii="Times" w:hAnsi="Times"/>
          <w:color w:val="000000"/>
          <w:sz w:val="20"/>
          <w:szCs w:val="22"/>
        </w:rPr>
        <w:t>Brechman</w:t>
      </w:r>
      <w:proofErr w:type="spellEnd"/>
      <w:r w:rsidRPr="006A1514">
        <w:rPr>
          <w:rFonts w:ascii="Times" w:hAnsi="Times"/>
          <w:color w:val="000000"/>
          <w:sz w:val="20"/>
          <w:szCs w:val="22"/>
        </w:rPr>
        <w:t xml:space="preserve"> School of Business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William Howard Carter History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Wendy Clement Biology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Gary Dickinson Biology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Kathryn Elliott Biology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J. Lynn </w:t>
      </w:r>
      <w:proofErr w:type="spellStart"/>
      <w:r w:rsidRPr="006A1514">
        <w:rPr>
          <w:rFonts w:ascii="Times" w:hAnsi="Times"/>
          <w:color w:val="000000"/>
          <w:sz w:val="20"/>
          <w:szCs w:val="22"/>
        </w:rPr>
        <w:t>Gazley</w:t>
      </w:r>
      <w:proofErr w:type="spellEnd"/>
      <w:r w:rsidRPr="006A1514">
        <w:rPr>
          <w:rFonts w:ascii="Times" w:hAnsi="Times"/>
          <w:color w:val="000000"/>
          <w:sz w:val="20"/>
          <w:szCs w:val="22"/>
        </w:rPr>
        <w:t xml:space="preserve"> Sociology &amp; Anthropology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Edward Kim Computer Science/Interactive Multimedia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Tuan Nguyen Physics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Anne Peel Special Education, Language &amp; Literacy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Nina Peel Biology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Stuart Roe Counselor Education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Miriam </w:t>
      </w:r>
      <w:proofErr w:type="spellStart"/>
      <w:r w:rsidRPr="006A1514">
        <w:rPr>
          <w:rFonts w:ascii="Times" w:hAnsi="Times"/>
          <w:color w:val="000000"/>
          <w:sz w:val="20"/>
          <w:szCs w:val="22"/>
        </w:rPr>
        <w:t>Shakow</w:t>
      </w:r>
      <w:proofErr w:type="spellEnd"/>
      <w:r w:rsidRPr="006A1514">
        <w:rPr>
          <w:rFonts w:ascii="Times" w:hAnsi="Times"/>
          <w:color w:val="000000"/>
          <w:sz w:val="20"/>
          <w:szCs w:val="22"/>
        </w:rPr>
        <w:t xml:space="preserve"> Sociology/History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Gregory </w:t>
      </w:r>
      <w:proofErr w:type="spellStart"/>
      <w:r w:rsidRPr="006A1514">
        <w:rPr>
          <w:rFonts w:ascii="Times" w:hAnsi="Times"/>
          <w:color w:val="000000"/>
          <w:sz w:val="20"/>
          <w:szCs w:val="22"/>
        </w:rPr>
        <w:t>Thielker</w:t>
      </w:r>
      <w:proofErr w:type="spellEnd"/>
      <w:r w:rsidRPr="006A1514">
        <w:rPr>
          <w:rFonts w:ascii="Times" w:hAnsi="Times"/>
          <w:color w:val="000000"/>
          <w:sz w:val="20"/>
          <w:szCs w:val="22"/>
        </w:rPr>
        <w:t xml:space="preserve"> Art &amp; Art History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Nicholas </w:t>
      </w:r>
      <w:proofErr w:type="spellStart"/>
      <w:r w:rsidRPr="006A1514">
        <w:rPr>
          <w:rFonts w:ascii="Times" w:hAnsi="Times"/>
          <w:color w:val="000000"/>
          <w:sz w:val="20"/>
          <w:szCs w:val="22"/>
        </w:rPr>
        <w:t>Toloudis</w:t>
      </w:r>
      <w:proofErr w:type="spellEnd"/>
      <w:r w:rsidRPr="006A1514">
        <w:rPr>
          <w:rFonts w:ascii="Times" w:hAnsi="Times"/>
          <w:color w:val="000000"/>
          <w:sz w:val="20"/>
          <w:szCs w:val="22"/>
        </w:rPr>
        <w:t xml:space="preserve"> Political Science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Kathleen Webber English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t>Associate Professor</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Jill Bush-Wallace Health &amp; Exercise Science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r>
      <w:proofErr w:type="spellStart"/>
      <w:r w:rsidRPr="006A1514">
        <w:rPr>
          <w:rFonts w:ascii="Times" w:hAnsi="Times"/>
          <w:color w:val="000000"/>
          <w:sz w:val="20"/>
          <w:szCs w:val="22"/>
        </w:rPr>
        <w:t>Amze</w:t>
      </w:r>
      <w:proofErr w:type="spellEnd"/>
      <w:r w:rsidRPr="006A1514">
        <w:rPr>
          <w:rFonts w:ascii="Times" w:hAnsi="Times"/>
          <w:color w:val="000000"/>
          <w:sz w:val="20"/>
          <w:szCs w:val="22"/>
        </w:rPr>
        <w:t xml:space="preserve"> Emmons Art &amp; Art History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Matthew Hall Special Education, Language &amp; Literacy </w:t>
      </w:r>
    </w:p>
    <w:p w:rsidR="00C976CD" w:rsidRPr="006A1514"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t xml:space="preserve">Librarian 2 </w:t>
      </w:r>
    </w:p>
    <w:p w:rsidR="00C976CD" w:rsidRPr="00BE31AB" w:rsidRDefault="00C976CD" w:rsidP="00C976CD">
      <w:pPr>
        <w:widowControl w:val="0"/>
        <w:autoSpaceDE w:val="0"/>
        <w:autoSpaceDN w:val="0"/>
        <w:adjustRightInd w:val="0"/>
        <w:rPr>
          <w:rFonts w:ascii="Times" w:hAnsi="Times"/>
          <w:color w:val="000000"/>
          <w:sz w:val="20"/>
          <w:szCs w:val="22"/>
        </w:rPr>
      </w:pPr>
      <w:r w:rsidRPr="006A1514">
        <w:rPr>
          <w:rFonts w:ascii="Times" w:hAnsi="Times"/>
          <w:color w:val="000000"/>
          <w:sz w:val="20"/>
          <w:szCs w:val="22"/>
        </w:rPr>
        <w:tab/>
      </w:r>
      <w:r w:rsidRPr="006A1514">
        <w:rPr>
          <w:rFonts w:ascii="Times" w:hAnsi="Times"/>
          <w:color w:val="000000"/>
          <w:sz w:val="20"/>
          <w:szCs w:val="22"/>
        </w:rPr>
        <w:tab/>
        <w:t xml:space="preserve">Bethany Sewell Library </w:t>
      </w:r>
    </w:p>
    <w:p w:rsidR="00C976CD" w:rsidRPr="006A1514" w:rsidRDefault="00C976CD" w:rsidP="00C976CD">
      <w:pPr>
        <w:widowControl w:val="0"/>
        <w:autoSpaceDE w:val="0"/>
        <w:autoSpaceDN w:val="0"/>
        <w:adjustRightInd w:val="0"/>
        <w:rPr>
          <w:rFonts w:ascii="Times" w:hAnsi="Times"/>
          <w:color w:val="000000"/>
          <w:sz w:val="20"/>
          <w:szCs w:val="23"/>
          <w:u w:val="single"/>
        </w:rPr>
      </w:pPr>
      <w:r>
        <w:rPr>
          <w:rFonts w:ascii="Times" w:hAnsi="Times"/>
          <w:b/>
          <w:bCs/>
          <w:color w:val="000000"/>
          <w:sz w:val="20"/>
          <w:szCs w:val="23"/>
        </w:rPr>
        <w:tab/>
      </w:r>
      <w:r w:rsidRPr="006A1514">
        <w:rPr>
          <w:rFonts w:ascii="Times" w:hAnsi="Times"/>
          <w:b/>
          <w:bCs/>
          <w:color w:val="000000"/>
          <w:sz w:val="20"/>
          <w:szCs w:val="23"/>
          <w:u w:val="single"/>
        </w:rPr>
        <w:t xml:space="preserve">Retirements Emeritus </w:t>
      </w:r>
    </w:p>
    <w:p w:rsidR="00C976CD"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sidRPr="006A1514">
        <w:rPr>
          <w:rFonts w:ascii="Times" w:hAnsi="Times"/>
          <w:color w:val="000000"/>
          <w:sz w:val="20"/>
          <w:szCs w:val="22"/>
        </w:rPr>
        <w:t>Associate Professor</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Joseph Flynn Mechanical Engineering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Robert </w:t>
      </w:r>
      <w:proofErr w:type="spellStart"/>
      <w:r w:rsidRPr="006A1514">
        <w:rPr>
          <w:rFonts w:ascii="Times" w:hAnsi="Times"/>
          <w:color w:val="000000"/>
          <w:sz w:val="20"/>
          <w:szCs w:val="22"/>
        </w:rPr>
        <w:t>Guarino</w:t>
      </w:r>
      <w:proofErr w:type="spellEnd"/>
      <w:r w:rsidRPr="006A1514">
        <w:rPr>
          <w:rFonts w:ascii="Times" w:hAnsi="Times"/>
          <w:color w:val="000000"/>
          <w:sz w:val="20"/>
          <w:szCs w:val="22"/>
        </w:rPr>
        <w:t xml:space="preserve"> Music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Boo Sang Lee Mathematics &amp; Statistics </w:t>
      </w:r>
    </w:p>
    <w:p w:rsidR="00C976CD"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sidRPr="006A1514">
        <w:rPr>
          <w:rFonts w:ascii="Times" w:hAnsi="Times"/>
          <w:color w:val="000000"/>
          <w:sz w:val="20"/>
          <w:szCs w:val="22"/>
        </w:rPr>
        <w:t xml:space="preserve">Professor </w:t>
      </w:r>
      <w:r>
        <w:rPr>
          <w:rFonts w:ascii="Times" w:hAnsi="Times"/>
          <w:color w:val="000000"/>
          <w:sz w:val="20"/>
          <w:szCs w:val="22"/>
        </w:rPr>
        <w:tab/>
      </w:r>
    </w:p>
    <w:p w:rsidR="00C976CD"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Mary Lou Ramsey Counselor Education </w:t>
      </w:r>
    </w:p>
    <w:p w:rsidR="00C976CD" w:rsidRPr="006A1514" w:rsidRDefault="00C976CD" w:rsidP="00C976CD">
      <w:pPr>
        <w:widowControl w:val="0"/>
        <w:autoSpaceDE w:val="0"/>
        <w:autoSpaceDN w:val="0"/>
        <w:adjustRightInd w:val="0"/>
        <w:rPr>
          <w:rFonts w:ascii="Times" w:hAnsi="Times"/>
          <w:color w:val="000000"/>
          <w:sz w:val="20"/>
          <w:szCs w:val="23"/>
        </w:rPr>
      </w:pPr>
      <w:r>
        <w:rPr>
          <w:rFonts w:ascii="Times" w:hAnsi="Times"/>
          <w:color w:val="000000"/>
          <w:sz w:val="20"/>
          <w:szCs w:val="22"/>
        </w:rPr>
        <w:tab/>
      </w:r>
      <w:r w:rsidRPr="006A1514">
        <w:rPr>
          <w:rFonts w:ascii="Times" w:hAnsi="Times"/>
          <w:b/>
          <w:bCs/>
          <w:color w:val="000000"/>
          <w:sz w:val="20"/>
          <w:szCs w:val="23"/>
          <w:u w:val="single"/>
        </w:rPr>
        <w:t>Resignations</w:t>
      </w:r>
      <w:r w:rsidRPr="006A1514">
        <w:rPr>
          <w:rFonts w:ascii="Times" w:hAnsi="Times"/>
          <w:b/>
          <w:bCs/>
          <w:color w:val="000000"/>
          <w:sz w:val="20"/>
          <w:szCs w:val="23"/>
        </w:rPr>
        <w:t xml:space="preserve">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sidRPr="006A1514">
        <w:rPr>
          <w:rFonts w:ascii="Times" w:hAnsi="Times"/>
          <w:color w:val="000000"/>
          <w:sz w:val="20"/>
          <w:szCs w:val="22"/>
        </w:rPr>
        <w:t xml:space="preserve">Assistant Professor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Charles </w:t>
      </w:r>
      <w:proofErr w:type="spellStart"/>
      <w:r w:rsidRPr="006A1514">
        <w:rPr>
          <w:rFonts w:ascii="Times" w:hAnsi="Times"/>
          <w:color w:val="000000"/>
          <w:sz w:val="20"/>
          <w:szCs w:val="22"/>
        </w:rPr>
        <w:t>Lafond</w:t>
      </w:r>
      <w:proofErr w:type="spellEnd"/>
      <w:r w:rsidRPr="006A1514">
        <w:rPr>
          <w:rFonts w:ascii="Times" w:hAnsi="Times"/>
          <w:color w:val="000000"/>
          <w:sz w:val="20"/>
          <w:szCs w:val="22"/>
        </w:rPr>
        <w:t xml:space="preserve"> Accounting &amp; Information Systems </w:t>
      </w:r>
    </w:p>
    <w:p w:rsidR="00C976CD" w:rsidRPr="006A1514" w:rsidRDefault="00C976CD" w:rsidP="00C976CD">
      <w:pPr>
        <w:widowControl w:val="0"/>
        <w:autoSpaceDE w:val="0"/>
        <w:autoSpaceDN w:val="0"/>
        <w:adjustRightInd w:val="0"/>
        <w:rPr>
          <w:rFonts w:ascii="Times" w:hAnsi="Times"/>
          <w:b/>
          <w:bCs/>
          <w:color w:val="000000"/>
          <w:sz w:val="20"/>
          <w:szCs w:val="23"/>
          <w:u w:val="single"/>
        </w:rPr>
      </w:pPr>
      <w:r>
        <w:rPr>
          <w:rFonts w:ascii="Times" w:hAnsi="Times"/>
          <w:color w:val="000000"/>
          <w:sz w:val="20"/>
          <w:szCs w:val="22"/>
        </w:rPr>
        <w:tab/>
      </w:r>
      <w:r>
        <w:rPr>
          <w:rFonts w:ascii="Times" w:hAnsi="Times"/>
          <w:color w:val="000000"/>
          <w:sz w:val="20"/>
          <w:szCs w:val="22"/>
        </w:rPr>
        <w:tab/>
      </w:r>
      <w:proofErr w:type="spellStart"/>
      <w:r w:rsidRPr="006A1514">
        <w:rPr>
          <w:rFonts w:ascii="Times" w:hAnsi="Times"/>
          <w:color w:val="000000"/>
          <w:sz w:val="20"/>
          <w:szCs w:val="22"/>
        </w:rPr>
        <w:t>Nagesh</w:t>
      </w:r>
      <w:proofErr w:type="spellEnd"/>
      <w:r w:rsidRPr="006A1514">
        <w:rPr>
          <w:rFonts w:ascii="Times" w:hAnsi="Times"/>
          <w:color w:val="000000"/>
          <w:sz w:val="20"/>
          <w:szCs w:val="22"/>
        </w:rPr>
        <w:t xml:space="preserve"> Rao Englis</w:t>
      </w:r>
      <w:r>
        <w:rPr>
          <w:rFonts w:ascii="Times" w:hAnsi="Times"/>
          <w:color w:val="000000"/>
          <w:sz w:val="20"/>
          <w:szCs w:val="22"/>
        </w:rPr>
        <w:t>h</w:t>
      </w:r>
    </w:p>
    <w:p w:rsidR="00C976CD" w:rsidRPr="006A1514" w:rsidRDefault="00C976CD" w:rsidP="00C976CD">
      <w:pPr>
        <w:pageBreakBefore/>
        <w:widowControl w:val="0"/>
        <w:autoSpaceDE w:val="0"/>
        <w:autoSpaceDN w:val="0"/>
        <w:adjustRightInd w:val="0"/>
        <w:rPr>
          <w:rFonts w:ascii="Times" w:hAnsi="Times"/>
          <w:color w:val="000000"/>
          <w:sz w:val="20"/>
          <w:szCs w:val="23"/>
        </w:rPr>
      </w:pPr>
      <w:r w:rsidRPr="00BE31AB">
        <w:rPr>
          <w:rFonts w:ascii="Times" w:hAnsi="Times"/>
          <w:b/>
          <w:bCs/>
          <w:color w:val="000000"/>
          <w:sz w:val="20"/>
          <w:szCs w:val="23"/>
        </w:rPr>
        <w:lastRenderedPageBreak/>
        <w:tab/>
      </w:r>
      <w:r w:rsidRPr="006A1514">
        <w:rPr>
          <w:rFonts w:ascii="Times" w:hAnsi="Times"/>
          <w:b/>
          <w:bCs/>
          <w:color w:val="000000"/>
          <w:sz w:val="20"/>
          <w:szCs w:val="23"/>
          <w:u w:val="single"/>
        </w:rPr>
        <w:t>Tenure</w:t>
      </w:r>
      <w:r w:rsidRPr="006A1514">
        <w:rPr>
          <w:rFonts w:ascii="Times" w:hAnsi="Times"/>
          <w:b/>
          <w:bCs/>
          <w:color w:val="000000"/>
          <w:sz w:val="20"/>
          <w:szCs w:val="23"/>
        </w:rPr>
        <w:t xml:space="preserve">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b/>
          <w:bCs/>
          <w:color w:val="000000"/>
          <w:sz w:val="20"/>
          <w:szCs w:val="22"/>
        </w:rPr>
        <w:tab/>
      </w:r>
      <w:r w:rsidRPr="006A1514">
        <w:rPr>
          <w:rFonts w:ascii="Times" w:hAnsi="Times"/>
          <w:b/>
          <w:bCs/>
          <w:color w:val="000000"/>
          <w:sz w:val="20"/>
          <w:szCs w:val="22"/>
        </w:rPr>
        <w:t xml:space="preserve">Early Tenure – Reappointment to a Fourth Year with Tenure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Margaret </w:t>
      </w:r>
      <w:proofErr w:type="spellStart"/>
      <w:r w:rsidRPr="006A1514">
        <w:rPr>
          <w:rFonts w:ascii="Times" w:hAnsi="Times"/>
          <w:color w:val="000000"/>
          <w:sz w:val="20"/>
          <w:szCs w:val="22"/>
        </w:rPr>
        <w:t>Leigey</w:t>
      </w:r>
      <w:proofErr w:type="spellEnd"/>
      <w:r w:rsidRPr="006A1514">
        <w:rPr>
          <w:rFonts w:ascii="Times" w:hAnsi="Times"/>
          <w:color w:val="000000"/>
          <w:sz w:val="20"/>
          <w:szCs w:val="22"/>
        </w:rPr>
        <w:t xml:space="preserve"> Criminology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t>P</w:t>
      </w:r>
      <w:r w:rsidRPr="006A1514">
        <w:rPr>
          <w:rFonts w:ascii="Times" w:hAnsi="Times"/>
          <w:color w:val="000000"/>
          <w:sz w:val="20"/>
          <w:szCs w:val="22"/>
        </w:rPr>
        <w:t xml:space="preserve">aul Wiita Physics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b/>
          <w:bCs/>
          <w:color w:val="000000"/>
          <w:sz w:val="20"/>
          <w:szCs w:val="22"/>
        </w:rPr>
        <w:tab/>
      </w:r>
      <w:r w:rsidRPr="006A1514">
        <w:rPr>
          <w:rFonts w:ascii="Times" w:hAnsi="Times"/>
          <w:b/>
          <w:bCs/>
          <w:color w:val="000000"/>
          <w:sz w:val="20"/>
          <w:szCs w:val="22"/>
        </w:rPr>
        <w:t xml:space="preserve">To a Sixth &amp; Tenure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proofErr w:type="spellStart"/>
      <w:r w:rsidRPr="006A1514">
        <w:rPr>
          <w:rFonts w:ascii="Times" w:hAnsi="Times"/>
          <w:color w:val="000000"/>
          <w:sz w:val="20"/>
          <w:szCs w:val="22"/>
        </w:rPr>
        <w:t>Heba</w:t>
      </w:r>
      <w:proofErr w:type="spellEnd"/>
      <w:r w:rsidRPr="006A1514">
        <w:rPr>
          <w:rFonts w:ascii="Times" w:hAnsi="Times"/>
          <w:color w:val="000000"/>
          <w:sz w:val="20"/>
          <w:szCs w:val="22"/>
        </w:rPr>
        <w:t xml:space="preserve"> </w:t>
      </w:r>
      <w:proofErr w:type="spellStart"/>
      <w:r w:rsidRPr="006A1514">
        <w:rPr>
          <w:rFonts w:ascii="Times" w:hAnsi="Times"/>
          <w:color w:val="000000"/>
          <w:sz w:val="20"/>
          <w:szCs w:val="22"/>
        </w:rPr>
        <w:t>Abourahma</w:t>
      </w:r>
      <w:proofErr w:type="spellEnd"/>
      <w:r w:rsidRPr="006A1514">
        <w:rPr>
          <w:rFonts w:ascii="Times" w:hAnsi="Times"/>
          <w:color w:val="000000"/>
          <w:sz w:val="20"/>
          <w:szCs w:val="22"/>
        </w:rPr>
        <w:t xml:space="preserve"> Chemistry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James </w:t>
      </w:r>
      <w:proofErr w:type="spellStart"/>
      <w:r w:rsidRPr="006A1514">
        <w:rPr>
          <w:rFonts w:ascii="Times" w:hAnsi="Times"/>
          <w:color w:val="000000"/>
          <w:sz w:val="20"/>
          <w:szCs w:val="22"/>
        </w:rPr>
        <w:t>Beyers</w:t>
      </w:r>
      <w:proofErr w:type="spellEnd"/>
      <w:r w:rsidRPr="006A1514">
        <w:rPr>
          <w:rFonts w:ascii="Times" w:hAnsi="Times"/>
          <w:color w:val="000000"/>
          <w:sz w:val="20"/>
          <w:szCs w:val="22"/>
        </w:rPr>
        <w:t xml:space="preserve"> Elementary &amp; Early Childhood Education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proofErr w:type="spellStart"/>
      <w:r w:rsidRPr="006A1514">
        <w:rPr>
          <w:rFonts w:ascii="Times" w:hAnsi="Times"/>
          <w:color w:val="000000"/>
          <w:sz w:val="20"/>
          <w:szCs w:val="22"/>
        </w:rPr>
        <w:t>Winnifred</w:t>
      </w:r>
      <w:proofErr w:type="spellEnd"/>
      <w:r w:rsidRPr="006A1514">
        <w:rPr>
          <w:rFonts w:ascii="Times" w:hAnsi="Times"/>
          <w:color w:val="000000"/>
          <w:sz w:val="20"/>
          <w:szCs w:val="22"/>
        </w:rPr>
        <w:t xml:space="preserve"> Brown – </w:t>
      </w:r>
      <w:proofErr w:type="spellStart"/>
      <w:r w:rsidRPr="006A1514">
        <w:rPr>
          <w:rFonts w:ascii="Times" w:hAnsi="Times"/>
          <w:color w:val="000000"/>
          <w:sz w:val="20"/>
          <w:szCs w:val="22"/>
        </w:rPr>
        <w:t>Glaude</w:t>
      </w:r>
      <w:proofErr w:type="spellEnd"/>
      <w:r w:rsidRPr="006A1514">
        <w:rPr>
          <w:rFonts w:ascii="Times" w:hAnsi="Times"/>
          <w:color w:val="000000"/>
          <w:sz w:val="20"/>
          <w:szCs w:val="22"/>
        </w:rPr>
        <w:t xml:space="preserve"> African American Studies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Michelle </w:t>
      </w:r>
      <w:proofErr w:type="spellStart"/>
      <w:r w:rsidRPr="006A1514">
        <w:rPr>
          <w:rFonts w:ascii="Times" w:hAnsi="Times"/>
          <w:color w:val="000000"/>
          <w:sz w:val="20"/>
          <w:szCs w:val="22"/>
        </w:rPr>
        <w:t>Bunagan</w:t>
      </w:r>
      <w:proofErr w:type="spellEnd"/>
      <w:r w:rsidRPr="006A1514">
        <w:rPr>
          <w:rFonts w:ascii="Times" w:hAnsi="Times"/>
          <w:color w:val="000000"/>
          <w:sz w:val="20"/>
          <w:szCs w:val="22"/>
        </w:rPr>
        <w:t xml:space="preserve"> Chemistry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Matthew </w:t>
      </w:r>
      <w:proofErr w:type="spellStart"/>
      <w:r w:rsidRPr="006A1514">
        <w:rPr>
          <w:rFonts w:ascii="Times" w:hAnsi="Times"/>
          <w:color w:val="000000"/>
          <w:sz w:val="20"/>
          <w:szCs w:val="22"/>
        </w:rPr>
        <w:t>Cathell</w:t>
      </w:r>
      <w:proofErr w:type="spellEnd"/>
      <w:r w:rsidRPr="006A1514">
        <w:rPr>
          <w:rFonts w:ascii="Times" w:hAnsi="Times"/>
          <w:color w:val="000000"/>
          <w:sz w:val="20"/>
          <w:szCs w:val="22"/>
        </w:rPr>
        <w:t xml:space="preserve"> Technical Studies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Sarah </w:t>
      </w:r>
      <w:proofErr w:type="spellStart"/>
      <w:r w:rsidRPr="006A1514">
        <w:rPr>
          <w:rFonts w:ascii="Times" w:hAnsi="Times"/>
          <w:color w:val="000000"/>
          <w:sz w:val="20"/>
          <w:szCs w:val="22"/>
        </w:rPr>
        <w:t>Chartock</w:t>
      </w:r>
      <w:proofErr w:type="spellEnd"/>
      <w:r w:rsidRPr="006A1514">
        <w:rPr>
          <w:rFonts w:ascii="Times" w:hAnsi="Times"/>
          <w:color w:val="000000"/>
          <w:sz w:val="20"/>
          <w:szCs w:val="22"/>
        </w:rPr>
        <w:t xml:space="preserve"> Political Science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proofErr w:type="spellStart"/>
      <w:r w:rsidRPr="006A1514">
        <w:rPr>
          <w:rFonts w:ascii="Times" w:hAnsi="Times"/>
          <w:color w:val="000000"/>
          <w:sz w:val="20"/>
          <w:szCs w:val="22"/>
        </w:rPr>
        <w:t>Seunghee</w:t>
      </w:r>
      <w:proofErr w:type="spellEnd"/>
      <w:r w:rsidRPr="006A1514">
        <w:rPr>
          <w:rFonts w:ascii="Times" w:hAnsi="Times"/>
          <w:color w:val="000000"/>
          <w:sz w:val="20"/>
          <w:szCs w:val="22"/>
        </w:rPr>
        <w:t xml:space="preserve"> Choi Finance &amp; International Business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b/>
          <w:bCs/>
          <w:color w:val="000000"/>
          <w:sz w:val="20"/>
          <w:szCs w:val="22"/>
        </w:rPr>
        <w:tab/>
      </w:r>
      <w:r>
        <w:rPr>
          <w:rFonts w:ascii="Times" w:hAnsi="Times"/>
          <w:b/>
          <w:bCs/>
          <w:color w:val="000000"/>
          <w:sz w:val="20"/>
          <w:szCs w:val="22"/>
        </w:rPr>
        <w:tab/>
      </w:r>
      <w:proofErr w:type="spellStart"/>
      <w:r w:rsidRPr="006A1514">
        <w:rPr>
          <w:rFonts w:ascii="Times" w:hAnsi="Times"/>
          <w:color w:val="000000"/>
          <w:sz w:val="20"/>
          <w:szCs w:val="22"/>
        </w:rPr>
        <w:t>Jarret</w:t>
      </w:r>
      <w:proofErr w:type="spellEnd"/>
      <w:r w:rsidRPr="006A1514">
        <w:rPr>
          <w:rFonts w:ascii="Times" w:hAnsi="Times"/>
          <w:color w:val="000000"/>
          <w:sz w:val="20"/>
          <w:szCs w:val="22"/>
        </w:rPr>
        <w:t xml:space="preserve"> Crawford Psychology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Julie Hughes Psychology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proofErr w:type="spellStart"/>
      <w:r w:rsidRPr="006A1514">
        <w:rPr>
          <w:rFonts w:ascii="Times" w:hAnsi="Times"/>
          <w:color w:val="000000"/>
          <w:sz w:val="20"/>
          <w:szCs w:val="22"/>
        </w:rPr>
        <w:t>Stacen</w:t>
      </w:r>
      <w:proofErr w:type="spellEnd"/>
      <w:r w:rsidRPr="006A1514">
        <w:rPr>
          <w:rFonts w:ascii="Times" w:hAnsi="Times"/>
          <w:color w:val="000000"/>
          <w:sz w:val="20"/>
          <w:szCs w:val="22"/>
        </w:rPr>
        <w:t xml:space="preserve"> Keating Nursing </w:t>
      </w:r>
      <w:r>
        <w:rPr>
          <w:rFonts w:ascii="Times" w:hAnsi="Times"/>
          <w:color w:val="000000"/>
          <w:sz w:val="20"/>
          <w:szCs w:val="22"/>
        </w:rPr>
        <w:tab/>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proofErr w:type="spellStart"/>
      <w:r w:rsidRPr="006A1514">
        <w:rPr>
          <w:rFonts w:ascii="Times" w:hAnsi="Times"/>
          <w:color w:val="000000"/>
          <w:sz w:val="20"/>
          <w:szCs w:val="22"/>
        </w:rPr>
        <w:t>Donka</w:t>
      </w:r>
      <w:proofErr w:type="spellEnd"/>
      <w:r w:rsidRPr="006A1514">
        <w:rPr>
          <w:rFonts w:ascii="Times" w:hAnsi="Times"/>
          <w:color w:val="000000"/>
          <w:sz w:val="20"/>
          <w:szCs w:val="22"/>
        </w:rPr>
        <w:t xml:space="preserve"> </w:t>
      </w:r>
      <w:proofErr w:type="spellStart"/>
      <w:r w:rsidRPr="006A1514">
        <w:rPr>
          <w:rFonts w:ascii="Times" w:hAnsi="Times"/>
          <w:color w:val="000000"/>
          <w:sz w:val="20"/>
          <w:szCs w:val="22"/>
        </w:rPr>
        <w:t>Mirtcheva</w:t>
      </w:r>
      <w:proofErr w:type="spellEnd"/>
      <w:r w:rsidRPr="006A1514">
        <w:rPr>
          <w:rFonts w:ascii="Times" w:hAnsi="Times"/>
          <w:color w:val="000000"/>
          <w:sz w:val="20"/>
          <w:szCs w:val="22"/>
        </w:rPr>
        <w:t xml:space="preserve"> Economics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proofErr w:type="spellStart"/>
      <w:r w:rsidRPr="006A1514">
        <w:rPr>
          <w:rFonts w:ascii="Times" w:hAnsi="Times"/>
          <w:color w:val="000000"/>
          <w:sz w:val="20"/>
          <w:szCs w:val="22"/>
        </w:rPr>
        <w:t>Nadya</w:t>
      </w:r>
      <w:proofErr w:type="spellEnd"/>
      <w:r w:rsidRPr="006A1514">
        <w:rPr>
          <w:rFonts w:ascii="Times" w:hAnsi="Times"/>
          <w:color w:val="000000"/>
          <w:sz w:val="20"/>
          <w:szCs w:val="22"/>
        </w:rPr>
        <w:t xml:space="preserve"> </w:t>
      </w:r>
      <w:proofErr w:type="spellStart"/>
      <w:r w:rsidRPr="006A1514">
        <w:rPr>
          <w:rFonts w:ascii="Times" w:hAnsi="Times"/>
          <w:color w:val="000000"/>
          <w:sz w:val="20"/>
          <w:szCs w:val="22"/>
        </w:rPr>
        <w:t>Pancsofar</w:t>
      </w:r>
      <w:proofErr w:type="spellEnd"/>
      <w:r w:rsidRPr="006A1514">
        <w:rPr>
          <w:rFonts w:ascii="Times" w:hAnsi="Times"/>
          <w:color w:val="000000"/>
          <w:sz w:val="20"/>
          <w:szCs w:val="22"/>
        </w:rPr>
        <w:t xml:space="preserve"> Special Education, Language &amp; Literacy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Bruce Stout Criminology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Yuji </w:t>
      </w:r>
      <w:proofErr w:type="spellStart"/>
      <w:r w:rsidRPr="006A1514">
        <w:rPr>
          <w:rFonts w:ascii="Times" w:hAnsi="Times"/>
          <w:color w:val="000000"/>
          <w:sz w:val="20"/>
          <w:szCs w:val="22"/>
        </w:rPr>
        <w:t>Tosaka</w:t>
      </w:r>
      <w:proofErr w:type="spellEnd"/>
      <w:r w:rsidRPr="006A1514">
        <w:rPr>
          <w:rFonts w:ascii="Times" w:hAnsi="Times"/>
          <w:color w:val="000000"/>
          <w:sz w:val="20"/>
          <w:szCs w:val="22"/>
        </w:rPr>
        <w:t xml:space="preserve"> Library </w:t>
      </w:r>
    </w:p>
    <w:p w:rsidR="00C976CD" w:rsidRPr="006A1514"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r w:rsidRPr="006A1514">
        <w:rPr>
          <w:rFonts w:ascii="Times" w:hAnsi="Times"/>
          <w:color w:val="000000"/>
          <w:sz w:val="20"/>
          <w:szCs w:val="22"/>
        </w:rPr>
        <w:t xml:space="preserve">Valerie </w:t>
      </w:r>
      <w:proofErr w:type="spellStart"/>
      <w:r w:rsidRPr="006A1514">
        <w:rPr>
          <w:rFonts w:ascii="Times" w:hAnsi="Times"/>
          <w:color w:val="000000"/>
          <w:sz w:val="20"/>
          <w:szCs w:val="22"/>
        </w:rPr>
        <w:t>Tucci</w:t>
      </w:r>
      <w:proofErr w:type="spellEnd"/>
      <w:r w:rsidRPr="006A1514">
        <w:rPr>
          <w:rFonts w:ascii="Times" w:hAnsi="Times"/>
          <w:color w:val="000000"/>
          <w:sz w:val="20"/>
          <w:szCs w:val="22"/>
        </w:rPr>
        <w:t xml:space="preserve"> Library </w:t>
      </w:r>
    </w:p>
    <w:p w:rsidR="00C976CD" w:rsidRDefault="00C976CD" w:rsidP="00C976CD">
      <w:pPr>
        <w:widowControl w:val="0"/>
        <w:autoSpaceDE w:val="0"/>
        <w:autoSpaceDN w:val="0"/>
        <w:adjustRightInd w:val="0"/>
        <w:rPr>
          <w:rFonts w:ascii="Times" w:hAnsi="Times"/>
          <w:color w:val="000000"/>
          <w:sz w:val="20"/>
          <w:szCs w:val="22"/>
        </w:rPr>
      </w:pPr>
      <w:r>
        <w:rPr>
          <w:rFonts w:ascii="Times" w:hAnsi="Times"/>
          <w:color w:val="000000"/>
          <w:sz w:val="20"/>
          <w:szCs w:val="22"/>
        </w:rPr>
        <w:tab/>
      </w:r>
      <w:r>
        <w:rPr>
          <w:rFonts w:ascii="Times" w:hAnsi="Times"/>
          <w:color w:val="000000"/>
          <w:sz w:val="20"/>
          <w:szCs w:val="22"/>
        </w:rPr>
        <w:tab/>
      </w:r>
      <w:proofErr w:type="spellStart"/>
      <w:r w:rsidRPr="006A1514">
        <w:rPr>
          <w:rFonts w:ascii="Times" w:hAnsi="Times"/>
          <w:color w:val="000000"/>
          <w:sz w:val="20"/>
          <w:szCs w:val="22"/>
        </w:rPr>
        <w:t>Yongming</w:t>
      </w:r>
      <w:proofErr w:type="spellEnd"/>
      <w:r w:rsidRPr="006A1514">
        <w:rPr>
          <w:rFonts w:ascii="Times" w:hAnsi="Times"/>
          <w:color w:val="000000"/>
          <w:sz w:val="20"/>
          <w:szCs w:val="22"/>
        </w:rPr>
        <w:t xml:space="preserve"> Wang Library</w:t>
      </w:r>
    </w:p>
    <w:p w:rsidR="00C976CD" w:rsidRDefault="00C976CD" w:rsidP="00C976CD">
      <w:pPr>
        <w:widowControl w:val="0"/>
        <w:autoSpaceDE w:val="0"/>
        <w:autoSpaceDN w:val="0"/>
        <w:adjustRightInd w:val="0"/>
        <w:rPr>
          <w:rFonts w:ascii="Times" w:hAnsi="Times"/>
          <w:color w:val="000000"/>
          <w:sz w:val="20"/>
          <w:szCs w:val="22"/>
        </w:rPr>
      </w:pPr>
    </w:p>
    <w:p w:rsidR="00C976CD" w:rsidRPr="006A1514" w:rsidRDefault="00C976CD" w:rsidP="00C976CD">
      <w:pPr>
        <w:widowControl w:val="0"/>
        <w:autoSpaceDE w:val="0"/>
        <w:autoSpaceDN w:val="0"/>
        <w:adjustRightInd w:val="0"/>
        <w:rPr>
          <w:rFonts w:ascii="Times" w:hAnsi="Times"/>
          <w:color w:val="000000"/>
          <w:sz w:val="20"/>
          <w:szCs w:val="23"/>
        </w:rPr>
      </w:pPr>
      <w:r w:rsidRPr="00C11C02">
        <w:rPr>
          <w:rFonts w:ascii="Times" w:hAnsi="Times"/>
          <w:b/>
          <w:bCs/>
          <w:color w:val="000000"/>
          <w:sz w:val="20"/>
          <w:szCs w:val="20"/>
        </w:rPr>
        <w:t>Buildings &amp; Grounds Committee</w:t>
      </w:r>
      <w:r w:rsidRPr="006A1514">
        <w:rPr>
          <w:rFonts w:ascii="Times" w:hAnsi="Times"/>
          <w:b/>
          <w:bCs/>
          <w:color w:val="000000"/>
          <w:sz w:val="20"/>
          <w:szCs w:val="23"/>
        </w:rPr>
        <w:t>:</w:t>
      </w:r>
    </w:p>
    <w:p w:rsidR="00C976CD" w:rsidRDefault="00C976CD" w:rsidP="00C976CD">
      <w:pPr>
        <w:widowControl w:val="0"/>
        <w:autoSpaceDE w:val="0"/>
        <w:autoSpaceDN w:val="0"/>
        <w:adjustRightInd w:val="0"/>
        <w:ind w:left="720"/>
        <w:rPr>
          <w:rFonts w:ascii="Times" w:hAnsi="Times"/>
          <w:b/>
          <w:i/>
          <w:color w:val="000000"/>
          <w:sz w:val="20"/>
          <w:szCs w:val="23"/>
        </w:rPr>
      </w:pPr>
      <w:r>
        <w:rPr>
          <w:rFonts w:ascii="Times" w:hAnsi="Times"/>
          <w:b/>
          <w:i/>
          <w:color w:val="000000"/>
          <w:sz w:val="20"/>
          <w:szCs w:val="23"/>
        </w:rPr>
        <w:t>Approval of Updated Institutional Strategic Plan</w:t>
      </w:r>
    </w:p>
    <w:p w:rsidR="00C976CD" w:rsidRDefault="00C976CD" w:rsidP="00C976CD">
      <w:pPr>
        <w:widowControl w:val="0"/>
        <w:autoSpaceDE w:val="0"/>
        <w:autoSpaceDN w:val="0"/>
        <w:adjustRightInd w:val="0"/>
        <w:ind w:left="720"/>
        <w:rPr>
          <w:rFonts w:ascii="Times" w:hAnsi="Times"/>
          <w:b/>
          <w:i/>
          <w:color w:val="000000"/>
          <w:sz w:val="20"/>
          <w:szCs w:val="23"/>
        </w:rPr>
      </w:pPr>
      <w:r>
        <w:rPr>
          <w:rFonts w:ascii="Times" w:hAnsi="Times"/>
          <w:b/>
          <w:i/>
          <w:color w:val="000000"/>
          <w:sz w:val="20"/>
          <w:szCs w:val="23"/>
        </w:rPr>
        <w:t>Resolution Honoring John McCarty</w:t>
      </w:r>
    </w:p>
    <w:p w:rsidR="00C976CD" w:rsidRDefault="00C976CD" w:rsidP="00C976CD">
      <w:pPr>
        <w:widowControl w:val="0"/>
        <w:autoSpaceDE w:val="0"/>
        <w:autoSpaceDN w:val="0"/>
        <w:adjustRightInd w:val="0"/>
        <w:ind w:left="720"/>
        <w:rPr>
          <w:rFonts w:ascii="Times" w:hAnsi="Times"/>
          <w:b/>
          <w:i/>
          <w:color w:val="000000"/>
          <w:sz w:val="20"/>
          <w:szCs w:val="23"/>
        </w:rPr>
      </w:pPr>
    </w:p>
    <w:p w:rsidR="00C976CD" w:rsidRPr="004D167A" w:rsidRDefault="00C976CD" w:rsidP="00C976CD">
      <w:pPr>
        <w:pStyle w:val="NormalWeb"/>
        <w:spacing w:before="2" w:after="2"/>
        <w:rPr>
          <w:b/>
          <w:sz w:val="24"/>
        </w:rPr>
      </w:pPr>
      <w:r w:rsidRPr="00C11C02">
        <w:rPr>
          <w:b/>
        </w:rPr>
        <w:t>Student Life and Enrollment Management Committee</w:t>
      </w:r>
      <w:r w:rsidRPr="004D167A">
        <w:rPr>
          <w:b/>
          <w:sz w:val="24"/>
        </w:rPr>
        <w:t>:</w:t>
      </w:r>
    </w:p>
    <w:p w:rsidR="00C976CD" w:rsidRPr="004D167A" w:rsidRDefault="00C976CD" w:rsidP="00C976CD">
      <w:pPr>
        <w:widowControl w:val="0"/>
        <w:autoSpaceDE w:val="0"/>
        <w:autoSpaceDN w:val="0"/>
        <w:adjustRightInd w:val="0"/>
        <w:rPr>
          <w:rFonts w:ascii="Times" w:hAnsi="Times" w:cs="Malgun Gothic"/>
          <w:b/>
          <w:i/>
          <w:color w:val="000000"/>
          <w:sz w:val="20"/>
        </w:rPr>
      </w:pPr>
      <w:r w:rsidRPr="004D167A">
        <w:rPr>
          <w:rFonts w:ascii="Times" w:hAnsi="Times" w:cs="Malgun Gothic"/>
          <w:b/>
          <w:i/>
          <w:color w:val="000000"/>
          <w:sz w:val="20"/>
        </w:rPr>
        <w:tab/>
      </w:r>
      <w:r w:rsidRPr="004D167A">
        <w:rPr>
          <w:rFonts w:ascii="Times" w:hAnsi="Times" w:cs="Malgun Gothic"/>
          <w:b/>
          <w:i/>
          <w:color w:val="000000"/>
          <w:sz w:val="20"/>
          <w:szCs w:val="23"/>
        </w:rPr>
        <w:t xml:space="preserve">Athletics Update and the NCAA Self Study </w:t>
      </w:r>
    </w:p>
    <w:p w:rsidR="00C976CD" w:rsidRPr="004D167A" w:rsidRDefault="00C976CD" w:rsidP="00C976CD">
      <w:pPr>
        <w:widowControl w:val="0"/>
        <w:autoSpaceDE w:val="0"/>
        <w:autoSpaceDN w:val="0"/>
        <w:adjustRightInd w:val="0"/>
        <w:rPr>
          <w:rFonts w:ascii="Times" w:hAnsi="Times" w:cs="Malgun Gothic"/>
          <w:b/>
          <w:i/>
          <w:color w:val="000000"/>
          <w:sz w:val="20"/>
          <w:szCs w:val="23"/>
        </w:rPr>
      </w:pPr>
      <w:r w:rsidRPr="004D167A">
        <w:rPr>
          <w:rFonts w:ascii="Times" w:hAnsi="Times" w:cs="Malgun Gothic"/>
          <w:b/>
          <w:i/>
          <w:color w:val="000000"/>
          <w:sz w:val="20"/>
          <w:szCs w:val="23"/>
        </w:rPr>
        <w:tab/>
        <w:t xml:space="preserve">Students of Concern/Behavioral Assessment &amp; Response Team (Magda Manetas) </w:t>
      </w:r>
    </w:p>
    <w:p w:rsidR="00C976CD" w:rsidRPr="004D167A" w:rsidRDefault="00C976CD" w:rsidP="00C976CD">
      <w:pPr>
        <w:widowControl w:val="0"/>
        <w:autoSpaceDE w:val="0"/>
        <w:autoSpaceDN w:val="0"/>
        <w:adjustRightInd w:val="0"/>
        <w:rPr>
          <w:rFonts w:ascii="Times" w:hAnsi="Times" w:cs="Malgun Gothic"/>
          <w:b/>
          <w:i/>
          <w:color w:val="000000"/>
          <w:sz w:val="20"/>
          <w:szCs w:val="23"/>
        </w:rPr>
      </w:pPr>
      <w:r w:rsidRPr="004D167A">
        <w:rPr>
          <w:rFonts w:ascii="Times" w:hAnsi="Times" w:cs="Malgun Gothic"/>
          <w:b/>
          <w:i/>
          <w:color w:val="000000"/>
          <w:sz w:val="20"/>
          <w:szCs w:val="23"/>
        </w:rPr>
        <w:tab/>
        <w:t xml:space="preserve">Policy Update: Students Rights and Freedom Document, Academic Integrity Policy, &amp; </w:t>
      </w:r>
    </w:p>
    <w:p w:rsidR="00C976CD" w:rsidRPr="004D167A" w:rsidRDefault="00C976CD" w:rsidP="00C976CD">
      <w:pPr>
        <w:widowControl w:val="0"/>
        <w:autoSpaceDE w:val="0"/>
        <w:autoSpaceDN w:val="0"/>
        <w:adjustRightInd w:val="0"/>
        <w:rPr>
          <w:rFonts w:ascii="Times" w:hAnsi="Times" w:cs="Malgun Gothic"/>
          <w:b/>
          <w:i/>
          <w:color w:val="000000"/>
          <w:sz w:val="20"/>
          <w:szCs w:val="23"/>
        </w:rPr>
      </w:pPr>
      <w:r w:rsidRPr="004D167A">
        <w:rPr>
          <w:rFonts w:ascii="Times" w:hAnsi="Times" w:cs="Malgun Gothic"/>
          <w:b/>
          <w:i/>
          <w:color w:val="000000"/>
          <w:sz w:val="20"/>
          <w:szCs w:val="23"/>
        </w:rPr>
        <w:tab/>
      </w:r>
      <w:r w:rsidRPr="004D167A">
        <w:rPr>
          <w:rFonts w:ascii="Times" w:hAnsi="Times" w:cs="Malgun Gothic"/>
          <w:b/>
          <w:i/>
          <w:color w:val="000000"/>
          <w:sz w:val="20"/>
          <w:szCs w:val="23"/>
        </w:rPr>
        <w:tab/>
        <w:t xml:space="preserve">Graduate Student Code of Conduct (Angela Chong) </w:t>
      </w:r>
    </w:p>
    <w:p w:rsidR="00C976CD" w:rsidRPr="004D167A" w:rsidRDefault="00C976CD" w:rsidP="00C976CD">
      <w:pPr>
        <w:widowControl w:val="0"/>
        <w:autoSpaceDE w:val="0"/>
        <w:autoSpaceDN w:val="0"/>
        <w:adjustRightInd w:val="0"/>
        <w:rPr>
          <w:rFonts w:ascii="Times" w:hAnsi="Times" w:cs="Malgun Gothic"/>
          <w:b/>
          <w:i/>
          <w:color w:val="000000"/>
          <w:sz w:val="20"/>
          <w:szCs w:val="23"/>
        </w:rPr>
      </w:pPr>
      <w:r w:rsidRPr="004D167A">
        <w:rPr>
          <w:rFonts w:ascii="Times" w:hAnsi="Times" w:cs="Malgun Gothic"/>
          <w:b/>
          <w:i/>
          <w:color w:val="000000"/>
          <w:sz w:val="20"/>
          <w:szCs w:val="23"/>
        </w:rPr>
        <w:tab/>
        <w:t xml:space="preserve">Housing Update (Sean Stallings) </w:t>
      </w:r>
    </w:p>
    <w:p w:rsidR="00C976CD" w:rsidRDefault="00C976CD" w:rsidP="00C976CD">
      <w:pPr>
        <w:pStyle w:val="NormalWeb"/>
        <w:spacing w:before="2" w:after="2"/>
        <w:rPr>
          <w:b/>
        </w:rPr>
      </w:pPr>
    </w:p>
    <w:p w:rsidR="00C976CD" w:rsidRPr="00C11C02" w:rsidRDefault="00C976CD" w:rsidP="00C976CD">
      <w:pPr>
        <w:pStyle w:val="NormalWeb"/>
        <w:spacing w:before="2" w:after="2"/>
        <w:rPr>
          <w:b/>
        </w:rPr>
      </w:pPr>
      <w:r w:rsidRPr="00C11C02">
        <w:rPr>
          <w:b/>
        </w:rPr>
        <w:t>Finance and Investment Committee:</w:t>
      </w:r>
    </w:p>
    <w:p w:rsidR="00C976CD" w:rsidRPr="006A1514" w:rsidRDefault="00C976CD" w:rsidP="00C976CD">
      <w:pPr>
        <w:widowControl w:val="0"/>
        <w:autoSpaceDE w:val="0"/>
        <w:autoSpaceDN w:val="0"/>
        <w:adjustRightInd w:val="0"/>
        <w:ind w:firstLine="720"/>
        <w:rPr>
          <w:rFonts w:ascii="Times" w:hAnsi="Times" w:cs="Garamond"/>
          <w:b/>
          <w:i/>
          <w:color w:val="000000"/>
          <w:sz w:val="20"/>
          <w:szCs w:val="23"/>
        </w:rPr>
      </w:pPr>
      <w:r w:rsidRPr="006A1514">
        <w:rPr>
          <w:rFonts w:ascii="Times" w:hAnsi="Times" w:cs="Garamond"/>
          <w:b/>
          <w:i/>
          <w:color w:val="000000"/>
          <w:sz w:val="20"/>
          <w:szCs w:val="23"/>
        </w:rPr>
        <w:t xml:space="preserve">Investment </w:t>
      </w:r>
      <w:r>
        <w:rPr>
          <w:rFonts w:ascii="Times" w:hAnsi="Times" w:cs="Garamond"/>
          <w:b/>
          <w:i/>
          <w:color w:val="000000"/>
          <w:sz w:val="20"/>
          <w:szCs w:val="23"/>
        </w:rPr>
        <w:t xml:space="preserve">Performance </w:t>
      </w:r>
      <w:r w:rsidRPr="006A1514">
        <w:rPr>
          <w:rFonts w:ascii="Times" w:hAnsi="Times" w:cs="Garamond"/>
          <w:b/>
          <w:i/>
          <w:color w:val="000000"/>
          <w:sz w:val="20"/>
          <w:szCs w:val="23"/>
        </w:rPr>
        <w:t>Report</w:t>
      </w:r>
    </w:p>
    <w:p w:rsidR="00C976CD" w:rsidRPr="006A1514" w:rsidRDefault="00C976CD" w:rsidP="00C976CD">
      <w:pPr>
        <w:widowControl w:val="0"/>
        <w:autoSpaceDE w:val="0"/>
        <w:autoSpaceDN w:val="0"/>
        <w:adjustRightInd w:val="0"/>
        <w:ind w:firstLine="720"/>
        <w:rPr>
          <w:rFonts w:ascii="Times" w:hAnsi="Times" w:cs="Garamond"/>
          <w:b/>
          <w:i/>
          <w:color w:val="000000"/>
          <w:sz w:val="20"/>
          <w:szCs w:val="23"/>
        </w:rPr>
      </w:pPr>
      <w:r w:rsidRPr="006A1514">
        <w:rPr>
          <w:rFonts w:ascii="Times" w:hAnsi="Times" w:cs="Garamond"/>
          <w:color w:val="000000"/>
          <w:sz w:val="20"/>
          <w:szCs w:val="23"/>
        </w:rPr>
        <w:tab/>
      </w:r>
      <w:proofErr w:type="gramStart"/>
      <w:r w:rsidRPr="006A1514">
        <w:rPr>
          <w:rFonts w:ascii="Times" w:hAnsi="Times" w:cs="Garamond"/>
          <w:color w:val="000000"/>
          <w:sz w:val="20"/>
          <w:szCs w:val="23"/>
        </w:rPr>
        <w:t>Presented.</w:t>
      </w:r>
      <w:proofErr w:type="gramEnd"/>
      <w:r w:rsidRPr="006A1514">
        <w:rPr>
          <w:rFonts w:ascii="Times" w:hAnsi="Times" w:cs="Garamond"/>
          <w:b/>
          <w:i/>
          <w:color w:val="000000"/>
          <w:sz w:val="20"/>
          <w:szCs w:val="23"/>
        </w:rPr>
        <w:t xml:space="preserve"> </w:t>
      </w:r>
    </w:p>
    <w:p w:rsidR="00C976CD" w:rsidRPr="004E2C35" w:rsidRDefault="00C976CD" w:rsidP="00C976CD">
      <w:pPr>
        <w:widowControl w:val="0"/>
        <w:autoSpaceDE w:val="0"/>
        <w:autoSpaceDN w:val="0"/>
        <w:adjustRightInd w:val="0"/>
        <w:ind w:firstLine="720"/>
        <w:rPr>
          <w:rFonts w:ascii="Times" w:hAnsi="Times" w:cs="Garamond"/>
          <w:b/>
          <w:i/>
          <w:color w:val="000000"/>
          <w:sz w:val="20"/>
          <w:szCs w:val="23"/>
        </w:rPr>
      </w:pPr>
      <w:r>
        <w:rPr>
          <w:rFonts w:ascii="Times" w:hAnsi="Times" w:cs="Garamond"/>
          <w:b/>
          <w:i/>
          <w:color w:val="000000"/>
          <w:sz w:val="20"/>
          <w:szCs w:val="23"/>
        </w:rPr>
        <w:t>Discussion I</w:t>
      </w:r>
      <w:r w:rsidRPr="004E2C35">
        <w:rPr>
          <w:rFonts w:ascii="Times" w:hAnsi="Times" w:cs="Garamond"/>
          <w:b/>
          <w:i/>
          <w:color w:val="000000"/>
          <w:sz w:val="20"/>
          <w:szCs w:val="23"/>
        </w:rPr>
        <w:t>tems</w:t>
      </w:r>
    </w:p>
    <w:p w:rsidR="00C976CD" w:rsidRPr="004E2C35" w:rsidRDefault="00C976CD" w:rsidP="00C976CD">
      <w:pPr>
        <w:widowControl w:val="0"/>
        <w:autoSpaceDE w:val="0"/>
        <w:autoSpaceDN w:val="0"/>
        <w:adjustRightInd w:val="0"/>
        <w:ind w:firstLine="720"/>
        <w:rPr>
          <w:rFonts w:ascii="Times" w:hAnsi="Times" w:cs="Garamond"/>
          <w:b/>
          <w:i/>
          <w:color w:val="000000"/>
          <w:sz w:val="20"/>
          <w:szCs w:val="23"/>
        </w:rPr>
      </w:pPr>
      <w:r w:rsidRPr="004E2C35">
        <w:rPr>
          <w:rFonts w:ascii="Times" w:hAnsi="Times" w:cs="Garamond"/>
          <w:b/>
          <w:i/>
          <w:color w:val="000000"/>
          <w:sz w:val="20"/>
          <w:szCs w:val="23"/>
        </w:rPr>
        <w:tab/>
        <w:t xml:space="preserve">Financial Reports- FY12 Budget Update </w:t>
      </w:r>
    </w:p>
    <w:p w:rsidR="00C976CD" w:rsidRPr="004E2C35" w:rsidRDefault="00C976CD" w:rsidP="00C976CD">
      <w:pPr>
        <w:widowControl w:val="0"/>
        <w:autoSpaceDE w:val="0"/>
        <w:autoSpaceDN w:val="0"/>
        <w:adjustRightInd w:val="0"/>
        <w:ind w:left="1440"/>
        <w:rPr>
          <w:rFonts w:ascii="Times" w:hAnsi="Times" w:cs="Garamond"/>
          <w:color w:val="000000"/>
          <w:sz w:val="20"/>
          <w:szCs w:val="23"/>
        </w:rPr>
      </w:pPr>
      <w:r w:rsidRPr="004E2C35">
        <w:rPr>
          <w:rFonts w:ascii="Times" w:hAnsi="Times" w:cs="Garamond"/>
          <w:color w:val="000000"/>
          <w:sz w:val="20"/>
          <w:szCs w:val="23"/>
        </w:rPr>
        <w:t>It was reported that TCNJ is (due to a great amount of effort and skills) managing to balance its budget successfully for this year.</w:t>
      </w:r>
    </w:p>
    <w:p w:rsidR="00C976CD" w:rsidRPr="004E2C35" w:rsidRDefault="00C976CD" w:rsidP="00C976CD">
      <w:pPr>
        <w:widowControl w:val="0"/>
        <w:autoSpaceDE w:val="0"/>
        <w:autoSpaceDN w:val="0"/>
        <w:adjustRightInd w:val="0"/>
        <w:ind w:firstLine="720"/>
        <w:rPr>
          <w:rFonts w:ascii="Times" w:hAnsi="Times" w:cs="Garamond"/>
          <w:b/>
          <w:i/>
          <w:color w:val="000000"/>
          <w:sz w:val="20"/>
          <w:szCs w:val="23"/>
        </w:rPr>
      </w:pPr>
      <w:r w:rsidRPr="004E2C35">
        <w:rPr>
          <w:rFonts w:ascii="Times" w:hAnsi="Times" w:cs="Garamond"/>
          <w:b/>
          <w:i/>
          <w:color w:val="000000"/>
          <w:sz w:val="20"/>
          <w:szCs w:val="23"/>
        </w:rPr>
        <w:t xml:space="preserve">FY13 Operating Budget </w:t>
      </w:r>
    </w:p>
    <w:p w:rsidR="00C976CD" w:rsidRDefault="00C976CD" w:rsidP="00C976CD">
      <w:pPr>
        <w:widowControl w:val="0"/>
        <w:autoSpaceDE w:val="0"/>
        <w:autoSpaceDN w:val="0"/>
        <w:adjustRightInd w:val="0"/>
        <w:ind w:firstLine="720"/>
        <w:rPr>
          <w:rFonts w:ascii="Times" w:hAnsi="Times" w:cs="Garamond"/>
          <w:color w:val="000000"/>
          <w:sz w:val="20"/>
          <w:szCs w:val="23"/>
        </w:rPr>
      </w:pPr>
      <w:r w:rsidRPr="004E2C35">
        <w:rPr>
          <w:rFonts w:ascii="Times" w:hAnsi="Times" w:cs="Garamond"/>
          <w:b/>
          <w:i/>
          <w:color w:val="000000"/>
          <w:sz w:val="20"/>
          <w:szCs w:val="23"/>
        </w:rPr>
        <w:tab/>
      </w:r>
      <w:proofErr w:type="gramStart"/>
      <w:r w:rsidRPr="004E2C35">
        <w:rPr>
          <w:rFonts w:ascii="Times" w:hAnsi="Times" w:cs="Garamond"/>
          <w:color w:val="000000"/>
          <w:sz w:val="20"/>
          <w:szCs w:val="23"/>
        </w:rPr>
        <w:t>Presented.</w:t>
      </w:r>
      <w:proofErr w:type="gramEnd"/>
    </w:p>
    <w:p w:rsidR="00C976CD" w:rsidRDefault="00C976CD" w:rsidP="00C976CD">
      <w:pPr>
        <w:widowControl w:val="0"/>
        <w:autoSpaceDE w:val="0"/>
        <w:autoSpaceDN w:val="0"/>
        <w:adjustRightInd w:val="0"/>
        <w:ind w:firstLine="720"/>
        <w:rPr>
          <w:rFonts w:ascii="Times" w:hAnsi="Times" w:cs="Garamond"/>
          <w:color w:val="000000"/>
          <w:sz w:val="20"/>
          <w:szCs w:val="23"/>
        </w:rPr>
      </w:pPr>
    </w:p>
    <w:p w:rsidR="00C976CD" w:rsidRPr="004D167A" w:rsidRDefault="00C976CD" w:rsidP="00C976CD">
      <w:pPr>
        <w:pStyle w:val="NormalWeb"/>
        <w:spacing w:before="2" w:after="2"/>
        <w:rPr>
          <w:b/>
          <w:sz w:val="24"/>
        </w:rPr>
      </w:pPr>
      <w:r w:rsidRPr="00C11C02">
        <w:rPr>
          <w:b/>
        </w:rPr>
        <w:t>College Advancement Committee</w:t>
      </w:r>
      <w:r w:rsidRPr="004D167A">
        <w:rPr>
          <w:b/>
          <w:sz w:val="24"/>
        </w:rPr>
        <w:t>:</w:t>
      </w:r>
    </w:p>
    <w:p w:rsidR="00C976CD" w:rsidRPr="004E2C35" w:rsidRDefault="00C976CD" w:rsidP="00C976CD">
      <w:pPr>
        <w:pStyle w:val="Default"/>
        <w:rPr>
          <w:rFonts w:ascii="Times" w:hAnsi="Times"/>
          <w:i/>
          <w:sz w:val="20"/>
          <w:szCs w:val="23"/>
        </w:rPr>
      </w:pPr>
      <w:r>
        <w:rPr>
          <w:rFonts w:ascii="Times" w:hAnsi="Times" w:cs="Times New Roman"/>
          <w:b/>
          <w:color w:val="auto"/>
          <w:sz w:val="20"/>
          <w:szCs w:val="20"/>
        </w:rPr>
        <w:tab/>
      </w:r>
      <w:r w:rsidRPr="004E2C35">
        <w:rPr>
          <w:rFonts w:ascii="Times" w:hAnsi="Times"/>
          <w:b/>
          <w:bCs/>
          <w:i/>
          <w:sz w:val="20"/>
          <w:szCs w:val="23"/>
        </w:rPr>
        <w:t xml:space="preserve">Essential Reports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Fundraising Update – Peter Manetas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Annual Fund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Year-to-Date: Gifts and Commitments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Campaign Quiet Phase Update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Gifts of Note</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Foundation Update – Peter Manetas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Alumni Affairs – Lisa McCarthy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Upcoming Events/Opportunities for Alumni Engagement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Government/Community Relations – Stacy Schuster </w:t>
      </w:r>
    </w:p>
    <w:p w:rsidR="00C976CD" w:rsidRPr="004E2C35" w:rsidRDefault="00C976CD" w:rsidP="00C976CD">
      <w:pPr>
        <w:pStyle w:val="Default"/>
        <w:ind w:left="1440"/>
        <w:rPr>
          <w:rFonts w:ascii="Times" w:hAnsi="Times" w:cs="Times New Roman"/>
          <w:sz w:val="20"/>
          <w:szCs w:val="22"/>
        </w:rPr>
      </w:pPr>
      <w:r w:rsidRPr="004E2C35">
        <w:rPr>
          <w:rFonts w:ascii="Times" w:hAnsi="Times" w:cs="Times New Roman"/>
          <w:sz w:val="20"/>
          <w:szCs w:val="22"/>
        </w:rPr>
        <w:t xml:space="preserve">State Legislative Update </w:t>
      </w:r>
      <w:r>
        <w:rPr>
          <w:rFonts w:ascii="Times" w:hAnsi="Times" w:cs="Times New Roman"/>
          <w:sz w:val="20"/>
          <w:szCs w:val="22"/>
        </w:rPr>
        <w:br/>
        <w:t>F</w:t>
      </w:r>
      <w:r w:rsidRPr="004E2C35">
        <w:rPr>
          <w:rFonts w:ascii="Times" w:hAnsi="Times" w:cs="Times New Roman"/>
          <w:sz w:val="20"/>
          <w:szCs w:val="22"/>
        </w:rPr>
        <w:t xml:space="preserve">iscal Year 2013 Budget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Higher Education Bond Bill (S-2500/A-3139)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Public-Private Partnership Bill (S-2501/A3141)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lastRenderedPageBreak/>
        <w:tab/>
      </w:r>
      <w:r>
        <w:rPr>
          <w:rFonts w:ascii="Times" w:hAnsi="Times" w:cs="Times New Roman"/>
          <w:sz w:val="20"/>
          <w:szCs w:val="22"/>
        </w:rPr>
        <w:tab/>
      </w:r>
      <w:r w:rsidRPr="004E2C35">
        <w:rPr>
          <w:rFonts w:ascii="Times" w:hAnsi="Times" w:cs="Times New Roman"/>
          <w:sz w:val="20"/>
          <w:szCs w:val="22"/>
        </w:rPr>
        <w:t xml:space="preserve">Higher Education Restructuring (S-2063/A-3102)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Communications/Marketing Update – Matt Golden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TCNJ Magazine Re-design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Media Placements </w:t>
      </w:r>
    </w:p>
    <w:p w:rsidR="00C976CD" w:rsidRPr="004E2C35"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Positioning Opportunities </w:t>
      </w:r>
    </w:p>
    <w:p w:rsidR="00C976CD" w:rsidRPr="004E2C35" w:rsidRDefault="00C976CD" w:rsidP="00C976CD">
      <w:pPr>
        <w:pStyle w:val="Default"/>
        <w:rPr>
          <w:rFonts w:ascii="Times" w:hAnsi="Times" w:cs="Times New Roman"/>
          <w:sz w:val="20"/>
          <w:szCs w:val="22"/>
        </w:rPr>
      </w:pPr>
    </w:p>
    <w:p w:rsidR="00C976CD" w:rsidRPr="004E2C35" w:rsidRDefault="00C976CD" w:rsidP="00C976CD">
      <w:pPr>
        <w:pStyle w:val="Default"/>
        <w:rPr>
          <w:rFonts w:ascii="Times" w:hAnsi="Times"/>
          <w:i/>
          <w:sz w:val="20"/>
          <w:szCs w:val="23"/>
        </w:rPr>
      </w:pPr>
      <w:r>
        <w:rPr>
          <w:rFonts w:ascii="Times" w:hAnsi="Times"/>
          <w:b/>
          <w:bCs/>
          <w:sz w:val="20"/>
          <w:szCs w:val="23"/>
        </w:rPr>
        <w:tab/>
      </w:r>
      <w:r w:rsidRPr="004E2C35">
        <w:rPr>
          <w:rFonts w:ascii="Times" w:hAnsi="Times"/>
          <w:b/>
          <w:bCs/>
          <w:i/>
          <w:sz w:val="20"/>
          <w:szCs w:val="23"/>
        </w:rPr>
        <w:t xml:space="preserve">Discussion Item </w:t>
      </w:r>
    </w:p>
    <w:p w:rsidR="00C976CD" w:rsidRDefault="00C976CD" w:rsidP="00C976CD">
      <w:pPr>
        <w:pStyle w:val="Default"/>
        <w:rPr>
          <w:rFonts w:ascii="Times" w:hAnsi="Times" w:cs="Times New Roman"/>
          <w:sz w:val="20"/>
          <w:szCs w:val="22"/>
        </w:rPr>
      </w:pPr>
      <w:r>
        <w:rPr>
          <w:rFonts w:ascii="Times" w:hAnsi="Times" w:cs="Times New Roman"/>
          <w:sz w:val="20"/>
          <w:szCs w:val="22"/>
        </w:rPr>
        <w:tab/>
      </w:r>
      <w:r>
        <w:rPr>
          <w:rFonts w:ascii="Times" w:hAnsi="Times" w:cs="Times New Roman"/>
          <w:sz w:val="20"/>
          <w:szCs w:val="22"/>
        </w:rPr>
        <w:tab/>
      </w:r>
      <w:r w:rsidRPr="004E2C35">
        <w:rPr>
          <w:rFonts w:ascii="Times" w:hAnsi="Times" w:cs="Times New Roman"/>
          <w:sz w:val="20"/>
          <w:szCs w:val="22"/>
        </w:rPr>
        <w:t xml:space="preserve">Planned Giving Presentation – Jim “Spence” Spencer </w:t>
      </w:r>
    </w:p>
    <w:p w:rsidR="00C976CD" w:rsidRPr="004E2C35" w:rsidRDefault="00C976CD" w:rsidP="00C976CD">
      <w:pPr>
        <w:pStyle w:val="Default"/>
        <w:rPr>
          <w:rFonts w:ascii="Times" w:hAnsi="Times" w:cs="Times New Roman"/>
          <w:sz w:val="20"/>
          <w:szCs w:val="22"/>
        </w:rPr>
      </w:pPr>
    </w:p>
    <w:p w:rsidR="00C976CD" w:rsidRDefault="00C976CD" w:rsidP="00C976CD">
      <w:pPr>
        <w:pStyle w:val="NormalWeb"/>
        <w:spacing w:before="2" w:after="2"/>
        <w:rPr>
          <w:b/>
          <w:sz w:val="24"/>
        </w:rPr>
      </w:pPr>
      <w:r w:rsidRPr="00C11C02">
        <w:rPr>
          <w:b/>
        </w:rPr>
        <w:t>Academic Affairs Committee</w:t>
      </w:r>
      <w:r w:rsidRPr="004E2C35">
        <w:rPr>
          <w:b/>
          <w:sz w:val="24"/>
        </w:rPr>
        <w:t>:</w:t>
      </w:r>
    </w:p>
    <w:p w:rsidR="00C976CD" w:rsidRPr="006A1514" w:rsidRDefault="00C976CD" w:rsidP="00C976CD">
      <w:pPr>
        <w:widowControl w:val="0"/>
        <w:autoSpaceDE w:val="0"/>
        <w:autoSpaceDN w:val="0"/>
        <w:adjustRightInd w:val="0"/>
        <w:ind w:firstLine="720"/>
        <w:rPr>
          <w:rFonts w:ascii="Times" w:hAnsi="Times"/>
          <w:b/>
          <w:i/>
          <w:color w:val="000000"/>
          <w:sz w:val="20"/>
          <w:szCs w:val="23"/>
        </w:rPr>
      </w:pPr>
      <w:r w:rsidRPr="006A1514">
        <w:rPr>
          <w:rFonts w:ascii="Times" w:hAnsi="Times"/>
          <w:b/>
          <w:i/>
          <w:color w:val="000000"/>
          <w:sz w:val="20"/>
          <w:szCs w:val="23"/>
        </w:rPr>
        <w:t xml:space="preserve">Strategic Planning/Master Planning Update </w:t>
      </w:r>
    </w:p>
    <w:p w:rsidR="00C976CD" w:rsidRPr="006A1514" w:rsidRDefault="00C976CD" w:rsidP="00C976CD">
      <w:pPr>
        <w:widowControl w:val="0"/>
        <w:autoSpaceDE w:val="0"/>
        <w:autoSpaceDN w:val="0"/>
        <w:adjustRightInd w:val="0"/>
        <w:ind w:firstLine="720"/>
        <w:rPr>
          <w:rFonts w:ascii="Times" w:hAnsi="Times"/>
          <w:b/>
          <w:i/>
          <w:color w:val="000000"/>
          <w:sz w:val="20"/>
          <w:szCs w:val="23"/>
        </w:rPr>
      </w:pPr>
      <w:r w:rsidRPr="006A1514">
        <w:rPr>
          <w:rFonts w:ascii="Times" w:hAnsi="Times"/>
          <w:b/>
          <w:i/>
          <w:color w:val="000000"/>
          <w:sz w:val="20"/>
          <w:szCs w:val="23"/>
        </w:rPr>
        <w:t>Enrollment Management</w:t>
      </w:r>
    </w:p>
    <w:p w:rsidR="00C976CD" w:rsidRPr="006A1514" w:rsidRDefault="00C976CD" w:rsidP="00C976CD">
      <w:pPr>
        <w:widowControl w:val="0"/>
        <w:autoSpaceDE w:val="0"/>
        <w:autoSpaceDN w:val="0"/>
        <w:adjustRightInd w:val="0"/>
        <w:ind w:left="1440"/>
        <w:rPr>
          <w:rFonts w:ascii="Times" w:hAnsi="Times" w:cs="Calibri"/>
          <w:color w:val="000000"/>
          <w:sz w:val="20"/>
        </w:rPr>
      </w:pPr>
      <w:r>
        <w:rPr>
          <w:rFonts w:ascii="Times" w:hAnsi="Times"/>
          <w:color w:val="000000"/>
          <w:sz w:val="20"/>
          <w:szCs w:val="23"/>
        </w:rPr>
        <w:t>Updated a</w:t>
      </w:r>
      <w:r w:rsidRPr="006A1514">
        <w:rPr>
          <w:rFonts w:ascii="Times" w:hAnsi="Times"/>
          <w:color w:val="000000"/>
          <w:sz w:val="20"/>
          <w:szCs w:val="23"/>
        </w:rPr>
        <w:t xml:space="preserve">dmission numbers of </w:t>
      </w:r>
      <w:proofErr w:type="gramStart"/>
      <w:r w:rsidRPr="006A1514">
        <w:rPr>
          <w:rFonts w:ascii="Times" w:hAnsi="Times"/>
          <w:color w:val="000000"/>
          <w:sz w:val="20"/>
          <w:szCs w:val="23"/>
        </w:rPr>
        <w:t>Fall</w:t>
      </w:r>
      <w:proofErr w:type="gramEnd"/>
      <w:r w:rsidRPr="006A1514">
        <w:rPr>
          <w:rFonts w:ascii="Times" w:hAnsi="Times"/>
          <w:color w:val="000000"/>
          <w:sz w:val="20"/>
          <w:szCs w:val="23"/>
        </w:rPr>
        <w:t xml:space="preserve"> 2012 were presented. Numbers are very strong and the pool of applicants continues to be improving from year to year. It was stressed that for a number of years now, the strongest pool of applicants is noted for </w:t>
      </w:r>
      <w:proofErr w:type="spellStart"/>
      <w:proofErr w:type="gramStart"/>
      <w:r w:rsidRPr="006A1514">
        <w:rPr>
          <w:rFonts w:ascii="Times" w:hAnsi="Times"/>
          <w:color w:val="000000"/>
          <w:sz w:val="20"/>
          <w:szCs w:val="23"/>
        </w:rPr>
        <w:t>SoS</w:t>
      </w:r>
      <w:proofErr w:type="spellEnd"/>
      <w:proofErr w:type="gramEnd"/>
      <w:r w:rsidRPr="006A1514">
        <w:rPr>
          <w:rFonts w:ascii="Times" w:hAnsi="Times"/>
          <w:color w:val="000000"/>
          <w:sz w:val="20"/>
          <w:szCs w:val="23"/>
        </w:rPr>
        <w:t>, and in particular for Biology and Chemistry.</w:t>
      </w:r>
      <w:r w:rsidRPr="006A1514">
        <w:rPr>
          <w:rFonts w:ascii="Times" w:hAnsi="Times" w:cs="Calibri"/>
          <w:color w:val="000000"/>
          <w:sz w:val="20"/>
        </w:rPr>
        <w:t xml:space="preserve"> </w:t>
      </w:r>
    </w:p>
    <w:p w:rsidR="00C976CD" w:rsidRPr="006A1514" w:rsidRDefault="00C976CD" w:rsidP="00C976CD">
      <w:pPr>
        <w:widowControl w:val="0"/>
        <w:autoSpaceDE w:val="0"/>
        <w:autoSpaceDN w:val="0"/>
        <w:adjustRightInd w:val="0"/>
        <w:spacing w:after="22"/>
        <w:ind w:firstLine="720"/>
        <w:rPr>
          <w:rFonts w:ascii="Times" w:hAnsi="Times" w:cs="Calibri"/>
          <w:b/>
          <w:i/>
          <w:color w:val="000000"/>
          <w:sz w:val="20"/>
          <w:szCs w:val="23"/>
        </w:rPr>
      </w:pPr>
      <w:r>
        <w:rPr>
          <w:rFonts w:ascii="Times" w:hAnsi="Times" w:cs="Calibri"/>
          <w:b/>
          <w:i/>
          <w:color w:val="000000"/>
          <w:sz w:val="20"/>
          <w:szCs w:val="23"/>
        </w:rPr>
        <w:t>Comparative School</w:t>
      </w:r>
      <w:r w:rsidRPr="006A1514">
        <w:rPr>
          <w:rFonts w:ascii="Times" w:hAnsi="Times" w:cs="Calibri"/>
          <w:b/>
          <w:i/>
          <w:color w:val="000000"/>
          <w:sz w:val="20"/>
          <w:szCs w:val="23"/>
        </w:rPr>
        <w:t xml:space="preserve"> List </w:t>
      </w:r>
    </w:p>
    <w:p w:rsidR="00C976CD" w:rsidRPr="006A1514" w:rsidRDefault="00C976CD" w:rsidP="00C976CD">
      <w:pPr>
        <w:widowControl w:val="0"/>
        <w:autoSpaceDE w:val="0"/>
        <w:autoSpaceDN w:val="0"/>
        <w:adjustRightInd w:val="0"/>
        <w:spacing w:after="22"/>
        <w:ind w:left="1440"/>
        <w:rPr>
          <w:rFonts w:ascii="Times" w:hAnsi="Times" w:cs="Calibri"/>
          <w:color w:val="000000"/>
          <w:sz w:val="20"/>
          <w:szCs w:val="23"/>
        </w:rPr>
      </w:pPr>
      <w:r>
        <w:rPr>
          <w:rFonts w:ascii="Times" w:hAnsi="Times" w:cs="Calibri"/>
          <w:color w:val="000000"/>
          <w:sz w:val="20"/>
          <w:szCs w:val="23"/>
        </w:rPr>
        <w:t>Updated list p</w:t>
      </w:r>
      <w:r w:rsidRPr="006A1514">
        <w:rPr>
          <w:rFonts w:ascii="Times" w:hAnsi="Times" w:cs="Calibri"/>
          <w:color w:val="000000"/>
          <w:sz w:val="20"/>
          <w:szCs w:val="23"/>
        </w:rPr>
        <w:t xml:space="preserve">resented. </w:t>
      </w:r>
    </w:p>
    <w:p w:rsidR="00C976CD" w:rsidRPr="00402784" w:rsidRDefault="00C976CD" w:rsidP="00C976CD">
      <w:pPr>
        <w:pStyle w:val="Default"/>
        <w:rPr>
          <w:rFonts w:ascii="Times" w:hAnsi="Times"/>
          <w:i/>
          <w:sz w:val="20"/>
          <w:szCs w:val="23"/>
        </w:rPr>
      </w:pPr>
      <w:r>
        <w:rPr>
          <w:rFonts w:ascii="Times" w:hAnsi="Times"/>
          <w:b/>
          <w:bCs/>
          <w:sz w:val="20"/>
          <w:szCs w:val="23"/>
        </w:rPr>
        <w:tab/>
      </w:r>
      <w:r w:rsidRPr="00402784">
        <w:rPr>
          <w:rFonts w:ascii="Times" w:hAnsi="Times"/>
          <w:b/>
          <w:bCs/>
          <w:i/>
          <w:sz w:val="20"/>
          <w:szCs w:val="23"/>
        </w:rPr>
        <w:t xml:space="preserve">Discussion Item </w:t>
      </w:r>
    </w:p>
    <w:p w:rsidR="00C976CD" w:rsidRPr="00C11C02" w:rsidRDefault="00C976CD" w:rsidP="00C976CD">
      <w:pPr>
        <w:pStyle w:val="Default"/>
        <w:spacing w:before="2" w:after="2"/>
        <w:ind w:left="720" w:hanging="360"/>
        <w:rPr>
          <w:rFonts w:ascii="Times" w:hAnsi="Times"/>
          <w:sz w:val="20"/>
          <w:szCs w:val="23"/>
        </w:rPr>
      </w:pPr>
      <w:r>
        <w:rPr>
          <w:rFonts w:ascii="Times" w:hAnsi="Times"/>
          <w:sz w:val="20"/>
          <w:szCs w:val="23"/>
        </w:rPr>
        <w:tab/>
      </w:r>
      <w:r>
        <w:rPr>
          <w:rFonts w:ascii="Times" w:hAnsi="Times"/>
          <w:sz w:val="20"/>
          <w:szCs w:val="23"/>
        </w:rPr>
        <w:tab/>
      </w:r>
      <w:r w:rsidRPr="00402784">
        <w:rPr>
          <w:rFonts w:ascii="Times" w:hAnsi="Times"/>
          <w:sz w:val="20"/>
          <w:szCs w:val="23"/>
        </w:rPr>
        <w:t xml:space="preserve">Campus visits </w:t>
      </w:r>
    </w:p>
    <w:p w:rsidR="00C976CD" w:rsidRPr="00C976CD" w:rsidRDefault="00C976CD" w:rsidP="00C976CD">
      <w:pPr>
        <w:rPr>
          <w:sz w:val="22"/>
          <w:szCs w:val="22"/>
        </w:rPr>
      </w:pPr>
    </w:p>
    <w:sectPr w:rsidR="00C976CD" w:rsidRPr="00C976CD"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Cambria"/>
    <w:panose1 w:val="020B0503020000020004"/>
    <w:charset w:val="4D"/>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53B32"/>
    <w:multiLevelType w:val="hybridMultilevel"/>
    <w:tmpl w:val="3922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1"/>
  </w:num>
  <w:num w:numId="5">
    <w:abstractNumId w:val="6"/>
  </w:num>
  <w:num w:numId="6">
    <w:abstractNumId w:val="2"/>
  </w:num>
  <w:num w:numId="7">
    <w:abstractNumId w:val="1"/>
  </w:num>
  <w:num w:numId="8">
    <w:abstractNumId w:val="7"/>
  </w:num>
  <w:num w:numId="9">
    <w:abstractNumId w:val="0"/>
  </w:num>
  <w:num w:numId="10">
    <w:abstractNumId w:val="8"/>
  </w:num>
  <w:num w:numId="11">
    <w:abstractNumId w:val="10"/>
  </w:num>
  <w:num w:numId="12">
    <w:abstractNumId w:val="14"/>
  </w:num>
  <w:num w:numId="13">
    <w:abstractNumId w:val="15"/>
  </w:num>
  <w:num w:numId="14">
    <w:abstractNumId w:val="9"/>
  </w:num>
  <w:num w:numId="15">
    <w:abstractNumId w:val="12"/>
  </w:num>
  <w:num w:numId="16">
    <w:abstractNumId w:val="16"/>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6022C"/>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71529"/>
    <w:rsid w:val="001715E2"/>
    <w:rsid w:val="00172E26"/>
    <w:rsid w:val="00173369"/>
    <w:rsid w:val="00176670"/>
    <w:rsid w:val="0017745D"/>
    <w:rsid w:val="00177B17"/>
    <w:rsid w:val="00181399"/>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144B"/>
    <w:rsid w:val="002E1B9A"/>
    <w:rsid w:val="002E3DED"/>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F49"/>
    <w:rsid w:val="004C64CE"/>
    <w:rsid w:val="004D1F86"/>
    <w:rsid w:val="004D26C8"/>
    <w:rsid w:val="004D659A"/>
    <w:rsid w:val="004E2D7D"/>
    <w:rsid w:val="004E2E90"/>
    <w:rsid w:val="004F4460"/>
    <w:rsid w:val="004F66C9"/>
    <w:rsid w:val="004F7875"/>
    <w:rsid w:val="00500CB8"/>
    <w:rsid w:val="005057FA"/>
    <w:rsid w:val="00506AD3"/>
    <w:rsid w:val="00511561"/>
    <w:rsid w:val="00513397"/>
    <w:rsid w:val="00513C2B"/>
    <w:rsid w:val="00521420"/>
    <w:rsid w:val="0052158D"/>
    <w:rsid w:val="0052241C"/>
    <w:rsid w:val="005327F6"/>
    <w:rsid w:val="00534D98"/>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57E5"/>
    <w:rsid w:val="00651DBD"/>
    <w:rsid w:val="00654BBE"/>
    <w:rsid w:val="00657B92"/>
    <w:rsid w:val="0066252A"/>
    <w:rsid w:val="00666EB1"/>
    <w:rsid w:val="00667055"/>
    <w:rsid w:val="00667F7D"/>
    <w:rsid w:val="006808B7"/>
    <w:rsid w:val="00683CAC"/>
    <w:rsid w:val="00692D14"/>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A4504"/>
    <w:rsid w:val="007B0640"/>
    <w:rsid w:val="007B5439"/>
    <w:rsid w:val="007C48DD"/>
    <w:rsid w:val="007C7AB5"/>
    <w:rsid w:val="007D4167"/>
    <w:rsid w:val="007D77E2"/>
    <w:rsid w:val="007E5DB2"/>
    <w:rsid w:val="007E7F5F"/>
    <w:rsid w:val="00803189"/>
    <w:rsid w:val="00805F6C"/>
    <w:rsid w:val="00806964"/>
    <w:rsid w:val="0080725B"/>
    <w:rsid w:val="00807C24"/>
    <w:rsid w:val="00807E21"/>
    <w:rsid w:val="008140E6"/>
    <w:rsid w:val="00814D89"/>
    <w:rsid w:val="00821E07"/>
    <w:rsid w:val="00834EC7"/>
    <w:rsid w:val="0084580E"/>
    <w:rsid w:val="00846898"/>
    <w:rsid w:val="0085188A"/>
    <w:rsid w:val="00860AC9"/>
    <w:rsid w:val="0086199C"/>
    <w:rsid w:val="0086331A"/>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7356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52C1D"/>
    <w:rsid w:val="00D531BB"/>
    <w:rsid w:val="00D556FF"/>
    <w:rsid w:val="00D63D7F"/>
    <w:rsid w:val="00D671CF"/>
    <w:rsid w:val="00D7055C"/>
    <w:rsid w:val="00D705C8"/>
    <w:rsid w:val="00D72C31"/>
    <w:rsid w:val="00D81420"/>
    <w:rsid w:val="00D84657"/>
    <w:rsid w:val="00D8619B"/>
    <w:rsid w:val="00DA13D1"/>
    <w:rsid w:val="00DA3C7A"/>
    <w:rsid w:val="00DB1732"/>
    <w:rsid w:val="00DB1757"/>
    <w:rsid w:val="00DC1574"/>
    <w:rsid w:val="00DC5F97"/>
    <w:rsid w:val="00DD1B20"/>
    <w:rsid w:val="00DE68D6"/>
    <w:rsid w:val="00DF1124"/>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7CD7"/>
    <w:rsid w:val="00F07E8F"/>
    <w:rsid w:val="00F1154B"/>
    <w:rsid w:val="00F13E62"/>
    <w:rsid w:val="00F16B3C"/>
    <w:rsid w:val="00F175DF"/>
    <w:rsid w:val="00F20B27"/>
    <w:rsid w:val="00F22A85"/>
    <w:rsid w:val="00F2477B"/>
    <w:rsid w:val="00F248D3"/>
    <w:rsid w:val="00F302A2"/>
    <w:rsid w:val="00F303F9"/>
    <w:rsid w:val="00F30E55"/>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2E28-1165-4BAC-8615-6158104C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2012-10-10T12:51:00Z</cp:lastPrinted>
  <dcterms:created xsi:type="dcterms:W3CDTF">2012-10-15T13:50:00Z</dcterms:created>
  <dcterms:modified xsi:type="dcterms:W3CDTF">2012-10-15T13:50:00Z</dcterms:modified>
</cp:coreProperties>
</file>