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460A2F" w:rsidP="009E182A">
      <w:pPr>
        <w:jc w:val="center"/>
        <w:rPr>
          <w:rFonts w:asciiTheme="minorHAnsi" w:hAnsiTheme="minorHAnsi" w:cstheme="minorHAnsi"/>
          <w:b/>
        </w:rPr>
      </w:pPr>
      <w:r>
        <w:rPr>
          <w:rFonts w:asciiTheme="minorHAnsi" w:hAnsiTheme="minorHAnsi" w:cstheme="minorHAnsi"/>
          <w:b/>
        </w:rPr>
        <w:t>October 21</w:t>
      </w:r>
      <w:r w:rsidR="00403560">
        <w:rPr>
          <w:rFonts w:asciiTheme="minorHAnsi" w:hAnsiTheme="minorHAnsi" w:cstheme="minorHAnsi"/>
          <w:b/>
        </w:rPr>
        <w:t>, 2015 – 12:00-1:20 pm – 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Abourahma</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Adler, </w:t>
      </w:r>
      <w:r w:rsidR="00403096">
        <w:rPr>
          <w:rFonts w:asciiTheme="minorHAnsi" w:hAnsiTheme="minorHAnsi" w:cstheme="minorHAnsi"/>
          <w:sz w:val="22"/>
          <w:szCs w:val="22"/>
        </w:rPr>
        <w:t xml:space="preserve">Bender, </w:t>
      </w:r>
      <w:r w:rsidR="00F1200B">
        <w:rPr>
          <w:rFonts w:asciiTheme="minorHAnsi" w:hAnsiTheme="minorHAnsi" w:cstheme="minorHAnsi"/>
          <w:sz w:val="22"/>
          <w:szCs w:val="22"/>
        </w:rPr>
        <w:t xml:space="preserve">Bennett, </w:t>
      </w:r>
      <w:proofErr w:type="spellStart"/>
      <w:r w:rsidR="00BA6B68">
        <w:rPr>
          <w:rFonts w:asciiTheme="minorHAnsi" w:hAnsiTheme="minorHAnsi" w:cstheme="minorHAnsi"/>
          <w:sz w:val="22"/>
          <w:szCs w:val="22"/>
        </w:rPr>
        <w:t>Beyers</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Blake, </w:t>
      </w:r>
      <w:proofErr w:type="spellStart"/>
      <w:r w:rsidR="00BA6B68">
        <w:rPr>
          <w:rFonts w:asciiTheme="minorHAnsi" w:hAnsiTheme="minorHAnsi" w:cstheme="minorHAnsi"/>
          <w:sz w:val="22"/>
          <w:szCs w:val="22"/>
        </w:rPr>
        <w:t>Brechman</w:t>
      </w:r>
      <w:proofErr w:type="spellEnd"/>
      <w:r w:rsidR="00BA6B68">
        <w:rPr>
          <w:rFonts w:asciiTheme="minorHAnsi" w:hAnsiTheme="minorHAnsi" w:cstheme="minorHAnsi"/>
          <w:sz w:val="22"/>
          <w:szCs w:val="22"/>
        </w:rPr>
        <w:t xml:space="preserve">, </w:t>
      </w:r>
      <w:r w:rsidR="00460A2F">
        <w:rPr>
          <w:rFonts w:asciiTheme="minorHAnsi" w:hAnsiTheme="minorHAnsi" w:cstheme="minorHAnsi"/>
          <w:sz w:val="22"/>
          <w:szCs w:val="22"/>
        </w:rPr>
        <w:t>Brown-</w:t>
      </w:r>
      <w:proofErr w:type="spellStart"/>
      <w:r w:rsidR="00460A2F">
        <w:rPr>
          <w:rFonts w:asciiTheme="minorHAnsi" w:hAnsiTheme="minorHAnsi" w:cstheme="minorHAnsi"/>
          <w:sz w:val="22"/>
          <w:szCs w:val="22"/>
        </w:rPr>
        <w:t>Glaude</w:t>
      </w:r>
      <w:proofErr w:type="spellEnd"/>
      <w:r w:rsidR="00460A2F">
        <w:rPr>
          <w:rFonts w:asciiTheme="minorHAnsi" w:hAnsiTheme="minorHAnsi" w:cstheme="minorHAnsi"/>
          <w:sz w:val="22"/>
          <w:szCs w:val="22"/>
        </w:rPr>
        <w:t xml:space="preserve">, </w:t>
      </w:r>
      <w:r w:rsidR="00B56C5A">
        <w:rPr>
          <w:rFonts w:asciiTheme="minorHAnsi" w:hAnsiTheme="minorHAnsi" w:cstheme="minorHAnsi"/>
          <w:sz w:val="22"/>
          <w:szCs w:val="22"/>
        </w:rPr>
        <w:t>Bush-Wallace</w:t>
      </w:r>
      <w:r w:rsidR="00403096">
        <w:rPr>
          <w:rFonts w:asciiTheme="minorHAnsi" w:hAnsiTheme="minorHAnsi" w:cstheme="minorHAnsi"/>
          <w:sz w:val="22"/>
          <w:szCs w:val="22"/>
        </w:rPr>
        <w:t xml:space="preserve">, </w:t>
      </w:r>
      <w:r w:rsidR="00460A2F">
        <w:rPr>
          <w:rFonts w:asciiTheme="minorHAnsi" w:hAnsiTheme="minorHAnsi" w:cstheme="minorHAnsi"/>
          <w:sz w:val="22"/>
          <w:szCs w:val="22"/>
        </w:rPr>
        <w:t>Curtis</w:t>
      </w:r>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Dickinson, </w:t>
      </w:r>
      <w:proofErr w:type="spellStart"/>
      <w:r w:rsidR="00BA6B68">
        <w:rPr>
          <w:rFonts w:asciiTheme="minorHAnsi" w:hAnsiTheme="minorHAnsi" w:cstheme="minorHAnsi"/>
          <w:sz w:val="22"/>
          <w:szCs w:val="22"/>
        </w:rPr>
        <w:t>Didi-Ogren</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Domingo, </w:t>
      </w:r>
      <w:r w:rsidR="00BA6B68">
        <w:rPr>
          <w:rFonts w:asciiTheme="minorHAnsi" w:hAnsiTheme="minorHAnsi" w:cstheme="minorHAnsi"/>
          <w:sz w:val="22"/>
          <w:szCs w:val="22"/>
        </w:rPr>
        <w:t xml:space="preserve">Farrell, </w:t>
      </w:r>
      <w:proofErr w:type="spellStart"/>
      <w:r w:rsidR="00403096">
        <w:rPr>
          <w:rFonts w:asciiTheme="minorHAnsi" w:hAnsiTheme="minorHAnsi" w:cstheme="minorHAnsi"/>
          <w:sz w:val="22"/>
          <w:szCs w:val="22"/>
        </w:rPr>
        <w:t>Ghitulescu</w:t>
      </w:r>
      <w:proofErr w:type="spellEnd"/>
      <w:r w:rsidR="00403096">
        <w:rPr>
          <w:rFonts w:asciiTheme="minorHAnsi" w:hAnsiTheme="minorHAnsi" w:cstheme="minorHAnsi"/>
          <w:sz w:val="22"/>
          <w:szCs w:val="22"/>
        </w:rPr>
        <w:t xml:space="preserve">, Girard, </w:t>
      </w:r>
      <w:proofErr w:type="spellStart"/>
      <w:r w:rsidR="00403096">
        <w:rPr>
          <w:rFonts w:asciiTheme="minorHAnsi" w:hAnsiTheme="minorHAnsi" w:cstheme="minorHAnsi"/>
          <w:sz w:val="22"/>
          <w:szCs w:val="22"/>
        </w:rPr>
        <w:t>Gosselin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Guarracino</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Hirsh, </w:t>
      </w:r>
      <w:r w:rsidR="00403096">
        <w:rPr>
          <w:rFonts w:asciiTheme="minorHAnsi" w:hAnsiTheme="minorHAnsi" w:cstheme="minorHAnsi"/>
          <w:sz w:val="22"/>
          <w:szCs w:val="22"/>
        </w:rPr>
        <w:t xml:space="preserve">Hughes, </w:t>
      </w:r>
      <w:proofErr w:type="spellStart"/>
      <w:r w:rsidR="00403096">
        <w:rPr>
          <w:rFonts w:asciiTheme="minorHAnsi" w:hAnsiTheme="minorHAnsi" w:cstheme="minorHAnsi"/>
          <w:sz w:val="22"/>
          <w:szCs w:val="22"/>
        </w:rPr>
        <w:t>Jaksch</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Krimmel</w:t>
      </w:r>
      <w:proofErr w:type="spellEnd"/>
      <w:r w:rsidR="00403096">
        <w:rPr>
          <w:rFonts w:asciiTheme="minorHAnsi" w:hAnsiTheme="minorHAnsi" w:cstheme="minorHAnsi"/>
          <w:sz w:val="22"/>
          <w:szCs w:val="22"/>
        </w:rPr>
        <w:t xml:space="preserve">, </w:t>
      </w:r>
      <w:proofErr w:type="spellStart"/>
      <w:r w:rsidR="00460A2F">
        <w:rPr>
          <w:rFonts w:asciiTheme="minorHAnsi" w:hAnsiTheme="minorHAnsi" w:cstheme="minorHAnsi"/>
          <w:sz w:val="22"/>
          <w:szCs w:val="22"/>
        </w:rPr>
        <w:t>Krstic</w:t>
      </w:r>
      <w:proofErr w:type="spellEnd"/>
      <w:r w:rsidR="00460A2F">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LaJevic</w:t>
      </w:r>
      <w:proofErr w:type="spellEnd"/>
      <w:r w:rsidR="00403096">
        <w:rPr>
          <w:rFonts w:asciiTheme="minorHAnsi" w:hAnsiTheme="minorHAnsi" w:cstheme="minorHAnsi"/>
          <w:sz w:val="22"/>
          <w:szCs w:val="22"/>
        </w:rPr>
        <w:t xml:space="preserve">, Leonard, </w:t>
      </w:r>
      <w:r w:rsidR="00BA6B68">
        <w:rPr>
          <w:rFonts w:asciiTheme="minorHAnsi" w:hAnsiTheme="minorHAnsi" w:cstheme="minorHAnsi"/>
          <w:sz w:val="22"/>
          <w:szCs w:val="22"/>
        </w:rPr>
        <w:t xml:space="preserve">Li, </w:t>
      </w:r>
      <w:r w:rsidR="00403096">
        <w:rPr>
          <w:rFonts w:asciiTheme="minorHAnsi" w:hAnsiTheme="minorHAnsi" w:cstheme="minorHAnsi"/>
          <w:sz w:val="22"/>
          <w:szCs w:val="22"/>
        </w:rPr>
        <w:t xml:space="preserve">Lopes-Murphy, McCarty, </w:t>
      </w:r>
      <w:proofErr w:type="spellStart"/>
      <w:r w:rsidR="00403096">
        <w:rPr>
          <w:rFonts w:asciiTheme="minorHAnsi" w:hAnsiTheme="minorHAnsi" w:cstheme="minorHAnsi"/>
          <w:sz w:val="22"/>
          <w:szCs w:val="22"/>
        </w:rPr>
        <w:t>Meixner</w:t>
      </w:r>
      <w:proofErr w:type="spellEnd"/>
      <w:r w:rsidR="00403096">
        <w:rPr>
          <w:rFonts w:asciiTheme="minorHAnsi" w:hAnsiTheme="minorHAnsi" w:cstheme="minorHAnsi"/>
          <w:sz w:val="22"/>
          <w:szCs w:val="22"/>
        </w:rPr>
        <w:t>,</w:t>
      </w:r>
      <w:r w:rsidR="00BA6B68">
        <w:rPr>
          <w:rFonts w:asciiTheme="minorHAnsi" w:hAnsiTheme="minorHAnsi" w:cstheme="minorHAnsi"/>
          <w:sz w:val="22"/>
          <w:szCs w:val="22"/>
        </w:rPr>
        <w:t xml:space="preserve"> Morin,</w:t>
      </w:r>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Norvell</w:t>
      </w:r>
      <w:proofErr w:type="spellEnd"/>
      <w:r w:rsidR="00403096">
        <w:rPr>
          <w:rFonts w:asciiTheme="minorHAnsi" w:hAnsiTheme="minorHAnsi" w:cstheme="minorHAnsi"/>
          <w:sz w:val="22"/>
          <w:szCs w:val="22"/>
        </w:rPr>
        <w:t xml:space="preserve">, O’Connell, </w:t>
      </w:r>
      <w:proofErr w:type="spellStart"/>
      <w:r w:rsidR="00BA6B68">
        <w:rPr>
          <w:rFonts w:asciiTheme="minorHAnsi" w:hAnsiTheme="minorHAnsi" w:cstheme="minorHAnsi"/>
          <w:sz w:val="22"/>
          <w:szCs w:val="22"/>
        </w:rPr>
        <w:t>Paliwal</w:t>
      </w:r>
      <w:proofErr w:type="spellEnd"/>
      <w:r w:rsidR="00BA6B68">
        <w:rPr>
          <w:rFonts w:asciiTheme="minorHAnsi" w:hAnsiTheme="minorHAnsi" w:cstheme="minorHAnsi"/>
          <w:sz w:val="22"/>
          <w:szCs w:val="22"/>
        </w:rPr>
        <w:t xml:space="preserve">, </w:t>
      </w:r>
      <w:r w:rsidR="00403096">
        <w:rPr>
          <w:rFonts w:asciiTheme="minorHAnsi" w:hAnsiTheme="minorHAnsi" w:cstheme="minorHAnsi"/>
          <w:sz w:val="22"/>
          <w:szCs w:val="22"/>
        </w:rPr>
        <w:t xml:space="preserve">Sears, Steinberg, </w:t>
      </w:r>
      <w:proofErr w:type="spellStart"/>
      <w:r w:rsidR="00403096">
        <w:rPr>
          <w:rFonts w:asciiTheme="minorHAnsi" w:hAnsiTheme="minorHAnsi" w:cstheme="minorHAnsi"/>
          <w:sz w:val="22"/>
          <w:szCs w:val="22"/>
        </w:rPr>
        <w:t>Vickerman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Weng</w:t>
      </w:r>
      <w:proofErr w:type="spellEnd"/>
      <w:r w:rsidR="00BA6B68">
        <w:rPr>
          <w:rFonts w:asciiTheme="minorHAnsi" w:hAnsiTheme="minorHAnsi" w:cstheme="minorHAnsi"/>
          <w:sz w:val="22"/>
          <w:szCs w:val="22"/>
        </w:rPr>
        <w:t xml:space="preserve">, </w:t>
      </w:r>
      <w:proofErr w:type="spellStart"/>
      <w:r w:rsidR="00BA6B68">
        <w:rPr>
          <w:rFonts w:asciiTheme="minorHAnsi" w:hAnsiTheme="minorHAnsi" w:cstheme="minorHAnsi"/>
          <w:sz w:val="22"/>
          <w:szCs w:val="22"/>
        </w:rPr>
        <w:t>Wiita</w:t>
      </w:r>
      <w:proofErr w:type="spellEnd"/>
      <w:r w:rsidR="00403096">
        <w:rPr>
          <w:rFonts w:asciiTheme="minorHAnsi" w:hAnsiTheme="minorHAnsi" w:cstheme="minorHAnsi"/>
          <w:sz w:val="22"/>
          <w:szCs w:val="22"/>
        </w:rPr>
        <w:t>.</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460A2F" w:rsidRPr="00460A2F">
        <w:rPr>
          <w:rFonts w:asciiTheme="minorHAnsi" w:hAnsiTheme="minorHAnsi" w:cstheme="minorHAnsi"/>
          <w:sz w:val="22"/>
          <w:szCs w:val="22"/>
        </w:rPr>
        <w:t xml:space="preserve">Anthony, Benoit, </w:t>
      </w:r>
      <w:proofErr w:type="spellStart"/>
      <w:r w:rsidR="00460A2F" w:rsidRPr="00460A2F">
        <w:rPr>
          <w:rFonts w:asciiTheme="minorHAnsi" w:hAnsiTheme="minorHAnsi" w:cstheme="minorHAnsi"/>
          <w:sz w:val="22"/>
          <w:szCs w:val="22"/>
        </w:rPr>
        <w:t>Deese</w:t>
      </w:r>
      <w:proofErr w:type="spellEnd"/>
      <w:r w:rsidR="00460A2F" w:rsidRPr="00460A2F">
        <w:rPr>
          <w:rFonts w:asciiTheme="minorHAnsi" w:hAnsiTheme="minorHAnsi" w:cstheme="minorHAnsi"/>
          <w:sz w:val="22"/>
          <w:szCs w:val="22"/>
        </w:rPr>
        <w:t>.</w:t>
      </w:r>
    </w:p>
    <w:p w:rsidR="00460A2F" w:rsidRDefault="00460A2F" w:rsidP="00460A2F">
      <w:pPr>
        <w:rPr>
          <w:rFonts w:asciiTheme="minorHAnsi" w:hAnsiTheme="minorHAnsi" w:cstheme="minorHAnsi"/>
          <w:sz w:val="22"/>
          <w:szCs w:val="22"/>
        </w:rPr>
      </w:pPr>
      <w:r>
        <w:rPr>
          <w:rFonts w:asciiTheme="minorHAnsi" w:hAnsiTheme="minorHAnsi" w:cstheme="minorHAnsi"/>
          <w:b/>
          <w:sz w:val="22"/>
          <w:szCs w:val="22"/>
        </w:rPr>
        <w:t>Absent</w:t>
      </w:r>
      <w:r w:rsidRPr="00500434">
        <w:rPr>
          <w:rFonts w:asciiTheme="minorHAnsi" w:hAnsiTheme="minorHAnsi" w:cstheme="minorHAnsi"/>
          <w:b/>
          <w:sz w:val="22"/>
          <w:szCs w:val="22"/>
        </w:rPr>
        <w:t>:</w:t>
      </w:r>
      <w:r>
        <w:rPr>
          <w:rFonts w:asciiTheme="minorHAnsi" w:hAnsiTheme="minorHAnsi" w:cstheme="minorHAnsi"/>
          <w:b/>
          <w:sz w:val="22"/>
          <w:szCs w:val="22"/>
        </w:rPr>
        <w:t xml:space="preserve"> </w:t>
      </w:r>
      <w:proofErr w:type="spellStart"/>
      <w:r>
        <w:rPr>
          <w:rFonts w:asciiTheme="minorHAnsi" w:hAnsiTheme="minorHAnsi" w:cstheme="minorHAnsi"/>
          <w:sz w:val="22"/>
          <w:szCs w:val="22"/>
        </w:rPr>
        <w:t>Holleran</w:t>
      </w:r>
      <w:proofErr w:type="spellEnd"/>
      <w:r>
        <w:rPr>
          <w:rFonts w:asciiTheme="minorHAnsi" w:hAnsiTheme="minorHAnsi" w:cstheme="minorHAnsi"/>
          <w:sz w:val="22"/>
          <w:szCs w:val="22"/>
        </w:rPr>
        <w:t>, Winston.</w:t>
      </w:r>
    </w:p>
    <w:p w:rsidR="00403096" w:rsidRDefault="00403096" w:rsidP="00B76649">
      <w:pPr>
        <w:rPr>
          <w:rFonts w:asciiTheme="minorHAnsi" w:hAnsiTheme="minorHAnsi" w:cstheme="minorHAnsi"/>
          <w:b/>
          <w:sz w:val="22"/>
          <w:szCs w:val="22"/>
        </w:rPr>
      </w:pPr>
    </w:p>
    <w:p w:rsidR="00403096" w:rsidRDefault="00403096" w:rsidP="00B76649">
      <w:pPr>
        <w:rPr>
          <w:rFonts w:asciiTheme="minorHAnsi" w:hAnsiTheme="minorHAnsi" w:cstheme="minorHAnsi"/>
          <w:b/>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 xml:space="preserve">The minutes of the </w:t>
      </w:r>
      <w:r w:rsidR="00460A2F">
        <w:rPr>
          <w:rFonts w:asciiTheme="minorHAnsi" w:hAnsiTheme="minorHAnsi" w:cstheme="minorHAnsi"/>
          <w:sz w:val="22"/>
          <w:szCs w:val="22"/>
        </w:rPr>
        <w:t>9/16</w:t>
      </w:r>
      <w:r w:rsidR="00BA6B68">
        <w:rPr>
          <w:rFonts w:asciiTheme="minorHAnsi" w:hAnsiTheme="minorHAnsi" w:cstheme="minorHAnsi"/>
          <w:sz w:val="22"/>
          <w:szCs w:val="22"/>
        </w:rPr>
        <w:t>/15 meeting were approved as amended.</w:t>
      </w:r>
    </w:p>
    <w:p w:rsidR="00B76649" w:rsidRDefault="00B76649"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F34435" w:rsidRDefault="004875BD"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An attendance sign-in sheet was passed around.</w:t>
      </w:r>
    </w:p>
    <w:p w:rsidR="004875BD" w:rsidRDefault="004875BD"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President </w:t>
      </w:r>
      <w:proofErr w:type="spellStart"/>
      <w:r>
        <w:rPr>
          <w:rFonts w:asciiTheme="minorHAnsi" w:hAnsiTheme="minorHAnsi" w:cstheme="minorHAnsi"/>
          <w:sz w:val="22"/>
          <w:szCs w:val="22"/>
        </w:rPr>
        <w:t>Gitenstein</w:t>
      </w:r>
      <w:proofErr w:type="spellEnd"/>
      <w:r>
        <w:rPr>
          <w:rFonts w:asciiTheme="minorHAnsi" w:hAnsiTheme="minorHAnsi" w:cstheme="minorHAnsi"/>
          <w:sz w:val="22"/>
          <w:szCs w:val="22"/>
        </w:rPr>
        <w:t xml:space="preserve"> and Donna Donohue sent out an email about the Day of Service in honor of Pat Donohue. The event was held last Saturday. There was a great turnout of faculty, students, Bonner Scholars, etc. Thanks to everyone who participated.</w:t>
      </w:r>
    </w:p>
    <w:p w:rsidR="004875BD" w:rsidRDefault="004875BD"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TCNJ Capital Campaign – nearly 70% of the $40 million goal has been raised. The campaign will continue until 2017. Thursday, November 5</w:t>
      </w:r>
      <w:r w:rsidRPr="004875BD">
        <w:rPr>
          <w:rFonts w:asciiTheme="minorHAnsi" w:hAnsiTheme="minorHAnsi" w:cstheme="minorHAnsi"/>
          <w:sz w:val="22"/>
          <w:szCs w:val="22"/>
          <w:vertAlign w:val="superscript"/>
        </w:rPr>
        <w:t>th</w:t>
      </w:r>
      <w:r>
        <w:rPr>
          <w:rFonts w:asciiTheme="minorHAnsi" w:hAnsiTheme="minorHAnsi" w:cstheme="minorHAnsi"/>
          <w:sz w:val="22"/>
          <w:szCs w:val="22"/>
        </w:rPr>
        <w:t xml:space="preserve"> is the Day of Giving. There is a 500-donor goal. If we get 250 donors, an alumnus will contribute an additional $5000. If you are thinking of donating, that would be a great day to do it so that we can get the additional donation.</w:t>
      </w:r>
    </w:p>
    <w:p w:rsidR="004875BD" w:rsidRDefault="004875BD" w:rsidP="00BA6B68">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AFT meeting is in Armstrong 136 today.</w:t>
      </w:r>
    </w:p>
    <w:p w:rsidR="004875BD" w:rsidRPr="004875BD" w:rsidRDefault="004875BD" w:rsidP="004875BD">
      <w:pPr>
        <w:pStyle w:val="ListParagraph"/>
        <w:numPr>
          <w:ilvl w:val="0"/>
          <w:numId w:val="16"/>
        </w:numPr>
        <w:rPr>
          <w:rFonts w:asciiTheme="minorHAnsi" w:hAnsiTheme="minorHAnsi" w:cstheme="minorHAnsi"/>
          <w:b/>
          <w:sz w:val="22"/>
          <w:szCs w:val="22"/>
        </w:rPr>
      </w:pPr>
      <w:r>
        <w:rPr>
          <w:rFonts w:asciiTheme="minorHAnsi" w:hAnsiTheme="minorHAnsi" w:cstheme="minorHAnsi"/>
          <w:sz w:val="22"/>
          <w:szCs w:val="22"/>
        </w:rPr>
        <w:t>November 4</w:t>
      </w:r>
      <w:r w:rsidRPr="004875BD">
        <w:rPr>
          <w:rFonts w:asciiTheme="minorHAnsi" w:hAnsiTheme="minorHAnsi" w:cstheme="minorHAnsi"/>
          <w:sz w:val="22"/>
          <w:szCs w:val="22"/>
          <w:vertAlign w:val="superscript"/>
        </w:rPr>
        <w:t>th</w:t>
      </w:r>
      <w:r>
        <w:rPr>
          <w:rFonts w:asciiTheme="minorHAnsi" w:hAnsiTheme="minorHAnsi" w:cstheme="minorHAnsi"/>
          <w:sz w:val="22"/>
          <w:szCs w:val="22"/>
        </w:rPr>
        <w:t xml:space="preserve"> is the Faculty Senate Colloquium. Dian</w:t>
      </w:r>
      <w:r w:rsidR="00233D6B">
        <w:rPr>
          <w:rFonts w:asciiTheme="minorHAnsi" w:hAnsiTheme="minorHAnsi" w:cstheme="minorHAnsi"/>
          <w:sz w:val="22"/>
          <w:szCs w:val="22"/>
        </w:rPr>
        <w:t>e</w:t>
      </w:r>
      <w:r>
        <w:rPr>
          <w:rFonts w:asciiTheme="minorHAnsi" w:hAnsiTheme="minorHAnsi" w:cstheme="minorHAnsi"/>
          <w:sz w:val="22"/>
          <w:szCs w:val="22"/>
        </w:rPr>
        <w:t xml:space="preserve"> Bate</w:t>
      </w:r>
      <w:r w:rsidR="00233D6B">
        <w:rPr>
          <w:rFonts w:asciiTheme="minorHAnsi" w:hAnsiTheme="minorHAnsi" w:cstheme="minorHAnsi"/>
          <w:sz w:val="22"/>
          <w:szCs w:val="22"/>
        </w:rPr>
        <w:t>s</w:t>
      </w:r>
      <w:r>
        <w:rPr>
          <w:rFonts w:asciiTheme="minorHAnsi" w:hAnsiTheme="minorHAnsi" w:cstheme="minorHAnsi"/>
          <w:sz w:val="22"/>
          <w:szCs w:val="22"/>
        </w:rPr>
        <w:t xml:space="preserve"> from Social Anthropology will be speaking on “</w:t>
      </w:r>
      <w:proofErr w:type="spellStart"/>
      <w:r w:rsidRPr="004875BD">
        <w:rPr>
          <w:rFonts w:asciiTheme="minorHAnsi" w:hAnsiTheme="minorHAnsi" w:cstheme="minorHAnsi"/>
          <w:sz w:val="22"/>
          <w:szCs w:val="22"/>
        </w:rPr>
        <w:t>Superstorm</w:t>
      </w:r>
      <w:proofErr w:type="spellEnd"/>
      <w:r w:rsidRPr="004875BD">
        <w:rPr>
          <w:rFonts w:asciiTheme="minorHAnsi" w:hAnsiTheme="minorHAnsi" w:cstheme="minorHAnsi"/>
          <w:sz w:val="22"/>
          <w:szCs w:val="22"/>
        </w:rPr>
        <w:t xml:space="preserve"> Sandy: An Environmental Sociologist Speaks About the Inevitable Destruction and Reconstruction of the Jersey Shore</w:t>
      </w:r>
      <w:r>
        <w:rPr>
          <w:rFonts w:asciiTheme="minorHAnsi" w:hAnsiTheme="minorHAnsi" w:cstheme="minorHAnsi"/>
          <w:sz w:val="22"/>
          <w:szCs w:val="22"/>
        </w:rPr>
        <w:t>.” Please encourage your colleagues to attend. The spring colloquium speaker is Morton Winston, who</w:t>
      </w:r>
      <w:r w:rsidR="00F308B1">
        <w:rPr>
          <w:rFonts w:asciiTheme="minorHAnsi" w:hAnsiTheme="minorHAnsi" w:cstheme="minorHAnsi"/>
          <w:sz w:val="22"/>
          <w:szCs w:val="22"/>
        </w:rPr>
        <w:t>se</w:t>
      </w:r>
      <w:r>
        <w:rPr>
          <w:rFonts w:asciiTheme="minorHAnsi" w:hAnsiTheme="minorHAnsi" w:cstheme="minorHAnsi"/>
          <w:sz w:val="22"/>
          <w:szCs w:val="22"/>
        </w:rPr>
        <w:t xml:space="preserve"> talk is titled “On Moral Progress.” </w:t>
      </w:r>
    </w:p>
    <w:p w:rsidR="004875BD" w:rsidRPr="004875BD" w:rsidRDefault="004875BD" w:rsidP="004875BD">
      <w:pPr>
        <w:ind w:left="360"/>
        <w:rPr>
          <w:rFonts w:asciiTheme="minorHAnsi" w:hAnsiTheme="minorHAnsi" w:cstheme="minorHAnsi"/>
          <w:sz w:val="22"/>
          <w:szCs w:val="22"/>
        </w:rPr>
      </w:pPr>
    </w:p>
    <w:p w:rsidR="00BA6B68" w:rsidRPr="00500434" w:rsidRDefault="00BA6B68" w:rsidP="00BA6B68">
      <w:pPr>
        <w:pStyle w:val="ListParagraph"/>
        <w:rPr>
          <w:rFonts w:asciiTheme="minorHAnsi" w:hAnsiTheme="minorHAnsi" w:cstheme="minorHAnsi"/>
          <w:sz w:val="22"/>
          <w:szCs w:val="22"/>
        </w:rPr>
      </w:pPr>
    </w:p>
    <w:p w:rsidR="007A0787" w:rsidRPr="007A0787" w:rsidRDefault="004875BD" w:rsidP="007A0787">
      <w:pPr>
        <w:rPr>
          <w:rFonts w:asciiTheme="minorHAnsi" w:hAnsiTheme="minorHAnsi" w:cstheme="minorHAnsi"/>
          <w:b/>
          <w:sz w:val="22"/>
          <w:szCs w:val="22"/>
        </w:rPr>
      </w:pPr>
      <w:r>
        <w:rPr>
          <w:rFonts w:asciiTheme="minorHAnsi" w:hAnsiTheme="minorHAnsi" w:cstheme="minorHAnsi"/>
          <w:b/>
          <w:sz w:val="22"/>
          <w:szCs w:val="22"/>
        </w:rPr>
        <w:t>APPOINTMENTS</w:t>
      </w:r>
    </w:p>
    <w:p w:rsidR="00EB436B" w:rsidRDefault="004875BD"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F</w:t>
      </w:r>
      <w:r w:rsidR="00283027">
        <w:rPr>
          <w:rFonts w:asciiTheme="minorHAnsi" w:hAnsiTheme="minorHAnsi" w:cstheme="minorHAnsi"/>
          <w:sz w:val="22"/>
          <w:szCs w:val="22"/>
        </w:rPr>
        <w:t>SCPC has 2 vacancies.</w:t>
      </w:r>
    </w:p>
    <w:p w:rsidR="00283027" w:rsidRDefault="00283027"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Nicholas </w:t>
      </w:r>
      <w:proofErr w:type="spellStart"/>
      <w:r>
        <w:rPr>
          <w:rFonts w:asciiTheme="minorHAnsi" w:hAnsiTheme="minorHAnsi" w:cstheme="minorHAnsi"/>
          <w:sz w:val="22"/>
          <w:szCs w:val="22"/>
        </w:rPr>
        <w:t>Toludis</w:t>
      </w:r>
      <w:proofErr w:type="spellEnd"/>
      <w:r>
        <w:rPr>
          <w:rFonts w:asciiTheme="minorHAnsi" w:hAnsiTheme="minorHAnsi" w:cstheme="minorHAnsi"/>
          <w:sz w:val="22"/>
          <w:szCs w:val="22"/>
        </w:rPr>
        <w:t xml:space="preserve"> has volunteered to fill one of them.</w:t>
      </w:r>
    </w:p>
    <w:p w:rsidR="00283027" w:rsidRDefault="00283027"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Approved unanimously.</w:t>
      </w:r>
    </w:p>
    <w:p w:rsidR="00A42BAA" w:rsidRDefault="00A42BAA" w:rsidP="00A42BAA">
      <w:pPr>
        <w:rPr>
          <w:rFonts w:asciiTheme="minorHAnsi" w:hAnsiTheme="minorHAnsi" w:cstheme="minorHAnsi"/>
          <w:b/>
          <w:sz w:val="22"/>
          <w:szCs w:val="22"/>
        </w:rPr>
      </w:pPr>
    </w:p>
    <w:p w:rsidR="00A42BAA" w:rsidRPr="00A42BAA" w:rsidRDefault="004875BD" w:rsidP="00A42BAA">
      <w:pPr>
        <w:rPr>
          <w:rFonts w:asciiTheme="minorHAnsi" w:hAnsiTheme="minorHAnsi" w:cstheme="minorHAnsi"/>
          <w:b/>
          <w:sz w:val="22"/>
          <w:szCs w:val="22"/>
        </w:rPr>
      </w:pPr>
      <w:r>
        <w:rPr>
          <w:rFonts w:asciiTheme="minorHAnsi" w:hAnsiTheme="minorHAnsi" w:cstheme="minorHAnsi"/>
          <w:b/>
          <w:sz w:val="22"/>
          <w:szCs w:val="22"/>
        </w:rPr>
        <w:t>COMMITTEE REPORTS PART 1</w:t>
      </w:r>
    </w:p>
    <w:p w:rsidR="00EB436B" w:rsidRPr="00F308B1" w:rsidRDefault="009A0216" w:rsidP="00F308B1">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CSCC – Glenn Steinberg</w:t>
      </w:r>
      <w:r w:rsidR="00283027">
        <w:rPr>
          <w:rFonts w:asciiTheme="minorHAnsi" w:hAnsiTheme="minorHAnsi" w:cstheme="minorHAnsi"/>
          <w:sz w:val="22"/>
          <w:szCs w:val="22"/>
        </w:rPr>
        <w:t xml:space="preserve"> gave the following report: </w:t>
      </w:r>
      <w:r w:rsidR="00F308B1">
        <w:rPr>
          <w:rFonts w:asciiTheme="minorHAnsi" w:hAnsiTheme="minorHAnsi" w:cstheme="minorHAnsi"/>
          <w:sz w:val="22"/>
          <w:szCs w:val="22"/>
        </w:rPr>
        <w:t xml:space="preserve"> </w:t>
      </w:r>
      <w:r w:rsidR="00283027" w:rsidRPr="00F308B1">
        <w:rPr>
          <w:rFonts w:asciiTheme="minorHAnsi" w:hAnsiTheme="minorHAnsi" w:cstheme="minorHAnsi"/>
          <w:sz w:val="22"/>
          <w:szCs w:val="22"/>
        </w:rPr>
        <w:t>CSCC elected Susan Ryan as chair. There was no other business.</w:t>
      </w:r>
    </w:p>
    <w:p w:rsidR="00A42BAA" w:rsidRPr="00233D6B" w:rsidRDefault="009A0216" w:rsidP="00A42BAA">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Trustees Report – Marcia O’Connell</w:t>
      </w:r>
      <w:r w:rsidR="0078230C">
        <w:rPr>
          <w:rFonts w:asciiTheme="minorHAnsi" w:hAnsiTheme="minorHAnsi" w:cstheme="minorHAnsi"/>
          <w:sz w:val="22"/>
          <w:szCs w:val="22"/>
        </w:rPr>
        <w:t xml:space="preserve"> gave the attached Trustees Report. </w:t>
      </w:r>
      <w:r w:rsidR="0078230C" w:rsidRPr="0078230C">
        <w:rPr>
          <w:rFonts w:asciiTheme="minorHAnsi" w:hAnsiTheme="minorHAnsi" w:cstheme="minorHAnsi"/>
          <w:b/>
          <w:sz w:val="22"/>
          <w:szCs w:val="22"/>
        </w:rPr>
        <w:t>(Attachment 1)</w:t>
      </w:r>
    </w:p>
    <w:p w:rsidR="00A42BAA" w:rsidRDefault="00A42BAA" w:rsidP="00A42BAA">
      <w:pPr>
        <w:rPr>
          <w:rFonts w:asciiTheme="minorHAnsi" w:hAnsiTheme="minorHAnsi" w:cstheme="minorHAnsi"/>
          <w:b/>
          <w:sz w:val="22"/>
          <w:szCs w:val="22"/>
        </w:rPr>
      </w:pPr>
    </w:p>
    <w:p w:rsidR="00A42BAA" w:rsidRDefault="00A42BAA" w:rsidP="00A42BAA">
      <w:pPr>
        <w:rPr>
          <w:rFonts w:asciiTheme="minorHAnsi" w:hAnsiTheme="minorHAnsi" w:cstheme="minorHAnsi"/>
          <w:b/>
          <w:sz w:val="22"/>
          <w:szCs w:val="22"/>
        </w:rPr>
      </w:pPr>
    </w:p>
    <w:p w:rsidR="00A42BAA" w:rsidRPr="00A42BAA" w:rsidRDefault="004875BD" w:rsidP="00A42BAA">
      <w:pPr>
        <w:rPr>
          <w:rFonts w:asciiTheme="minorHAnsi" w:hAnsiTheme="minorHAnsi" w:cstheme="minorHAnsi"/>
          <w:b/>
          <w:sz w:val="22"/>
          <w:szCs w:val="22"/>
        </w:rPr>
      </w:pPr>
      <w:r>
        <w:rPr>
          <w:rFonts w:asciiTheme="minorHAnsi" w:hAnsiTheme="minorHAnsi" w:cstheme="minorHAnsi"/>
          <w:b/>
          <w:sz w:val="22"/>
          <w:szCs w:val="22"/>
        </w:rPr>
        <w:t>VISIT FROM PROVOST JACQUELINE TAYLOR</w:t>
      </w:r>
    </w:p>
    <w:p w:rsidR="00EB436B" w:rsidRDefault="00283027" w:rsidP="004875B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Provost Taylor spoke about the Big Issues document.</w:t>
      </w:r>
      <w:bookmarkStart w:id="0" w:name="_GoBack"/>
      <w:bookmarkEnd w:id="0"/>
    </w:p>
    <w:p w:rsidR="00283027" w:rsidRDefault="00283027" w:rsidP="00283027">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She thanked the senate for its work on the document and believes that the provost/faculty relationship seems to be in good shape.</w:t>
      </w:r>
    </w:p>
    <w:p w:rsidR="00283027" w:rsidRDefault="00283027" w:rsidP="00283027">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She said that we are on the same page regarding college identity.</w:t>
      </w:r>
    </w:p>
    <w:p w:rsidR="00283027" w:rsidRDefault="00283027" w:rsidP="00283027">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lastRenderedPageBreak/>
        <w:t>She agrees that faculty should not be required to teach during winter or summer sessions.</w:t>
      </w:r>
    </w:p>
    <w:p w:rsidR="00283027" w:rsidRDefault="00283027" w:rsidP="00283027">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She is in complete agreement that governance should be shared.</w:t>
      </w:r>
    </w:p>
    <w:p w:rsidR="00283027" w:rsidRDefault="00283027" w:rsidP="00283027">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Discussion.</w:t>
      </w:r>
    </w:p>
    <w:p w:rsidR="00283027" w:rsidRDefault="00283027" w:rsidP="0028302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Provost Taylor reviewed the status of the strategic plan.</w:t>
      </w:r>
    </w:p>
    <w:p w:rsidR="00283027" w:rsidRPr="00283027" w:rsidRDefault="00283027" w:rsidP="00283027">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Discussion.</w:t>
      </w:r>
    </w:p>
    <w:p w:rsidR="00F50475" w:rsidRPr="00F50475" w:rsidRDefault="00F50475" w:rsidP="00F50475">
      <w:pPr>
        <w:rPr>
          <w:rFonts w:asciiTheme="minorHAnsi" w:hAnsiTheme="minorHAnsi" w:cstheme="minorHAnsi"/>
          <w:sz w:val="22"/>
          <w:szCs w:val="22"/>
        </w:rPr>
      </w:pPr>
    </w:p>
    <w:p w:rsidR="00B90EEB" w:rsidRDefault="004875BD" w:rsidP="00B90EEB">
      <w:pPr>
        <w:rPr>
          <w:rFonts w:asciiTheme="minorHAnsi" w:hAnsiTheme="minorHAnsi" w:cstheme="minorHAnsi"/>
          <w:b/>
          <w:sz w:val="22"/>
          <w:szCs w:val="22"/>
        </w:rPr>
      </w:pPr>
      <w:r>
        <w:rPr>
          <w:rFonts w:asciiTheme="minorHAnsi" w:hAnsiTheme="minorHAnsi" w:cstheme="minorHAnsi"/>
          <w:b/>
          <w:sz w:val="22"/>
          <w:szCs w:val="22"/>
        </w:rPr>
        <w:t>COMMITTEE REPORTS PART 2</w:t>
      </w:r>
    </w:p>
    <w:p w:rsidR="00F50475"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CAP – </w:t>
      </w:r>
      <w:r w:rsidR="004539C7">
        <w:rPr>
          <w:rFonts w:asciiTheme="minorHAnsi" w:hAnsiTheme="minorHAnsi" w:cstheme="minorHAnsi"/>
          <w:sz w:val="22"/>
          <w:szCs w:val="22"/>
        </w:rPr>
        <w:t xml:space="preserve">Manish </w:t>
      </w:r>
      <w:proofErr w:type="spellStart"/>
      <w:r w:rsidR="004539C7">
        <w:rPr>
          <w:rFonts w:asciiTheme="minorHAnsi" w:hAnsiTheme="minorHAnsi" w:cstheme="minorHAnsi"/>
          <w:sz w:val="22"/>
          <w:szCs w:val="22"/>
        </w:rPr>
        <w:t>Paliwal</w:t>
      </w:r>
      <w:proofErr w:type="spellEnd"/>
      <w:r w:rsidR="004539C7">
        <w:rPr>
          <w:rFonts w:asciiTheme="minorHAnsi" w:hAnsiTheme="minorHAnsi" w:cstheme="minorHAnsi"/>
          <w:sz w:val="22"/>
          <w:szCs w:val="22"/>
        </w:rPr>
        <w:t xml:space="preserve"> </w:t>
      </w:r>
      <w:r w:rsidR="00F308B1">
        <w:rPr>
          <w:rFonts w:asciiTheme="minorHAnsi" w:hAnsiTheme="minorHAnsi" w:cstheme="minorHAnsi"/>
          <w:sz w:val="22"/>
          <w:szCs w:val="22"/>
        </w:rPr>
        <w:t xml:space="preserve">gave the attached report for CAP. </w:t>
      </w:r>
      <w:r w:rsidR="00F308B1" w:rsidRPr="00F308B1">
        <w:rPr>
          <w:rFonts w:asciiTheme="minorHAnsi" w:hAnsiTheme="minorHAnsi" w:cstheme="minorHAnsi"/>
          <w:b/>
          <w:sz w:val="22"/>
          <w:szCs w:val="22"/>
        </w:rPr>
        <w:t>(Attachment 2)</w:t>
      </w:r>
    </w:p>
    <w:p w:rsidR="00F50475" w:rsidRPr="00712CD7" w:rsidRDefault="00F50475" w:rsidP="00F50475">
      <w:pPr>
        <w:pStyle w:val="HTMLPreformatted"/>
        <w:numPr>
          <w:ilvl w:val="0"/>
          <w:numId w:val="22"/>
        </w:numPr>
        <w:rPr>
          <w:rFonts w:asciiTheme="minorHAnsi" w:hAnsiTheme="minorHAnsi" w:cstheme="minorHAnsi"/>
          <w:sz w:val="22"/>
          <w:szCs w:val="22"/>
        </w:rPr>
      </w:pPr>
      <w:r w:rsidRPr="00712CD7">
        <w:rPr>
          <w:rFonts w:asciiTheme="minorHAnsi" w:hAnsiTheme="minorHAnsi" w:cstheme="minorHAnsi"/>
          <w:sz w:val="22"/>
          <w:szCs w:val="22"/>
        </w:rPr>
        <w:t xml:space="preserve">CFA – </w:t>
      </w:r>
      <w:r w:rsidR="004539C7">
        <w:rPr>
          <w:rFonts w:asciiTheme="minorHAnsi" w:hAnsiTheme="minorHAnsi" w:cstheme="minorHAnsi"/>
          <w:sz w:val="22"/>
          <w:szCs w:val="22"/>
        </w:rPr>
        <w:t xml:space="preserve">Paul </w:t>
      </w:r>
      <w:proofErr w:type="spellStart"/>
      <w:r w:rsidR="004539C7">
        <w:rPr>
          <w:rFonts w:asciiTheme="minorHAnsi" w:hAnsiTheme="minorHAnsi" w:cstheme="minorHAnsi"/>
          <w:sz w:val="22"/>
          <w:szCs w:val="22"/>
        </w:rPr>
        <w:t>Wiita</w:t>
      </w:r>
      <w:proofErr w:type="spellEnd"/>
      <w:r w:rsidRPr="00712CD7">
        <w:rPr>
          <w:rFonts w:asciiTheme="minorHAnsi" w:hAnsiTheme="minorHAnsi" w:cstheme="minorHAnsi"/>
          <w:sz w:val="22"/>
          <w:szCs w:val="22"/>
        </w:rPr>
        <w:t xml:space="preserve"> </w:t>
      </w:r>
      <w:r w:rsidR="00C71137">
        <w:rPr>
          <w:rFonts w:asciiTheme="minorHAnsi" w:hAnsiTheme="minorHAnsi" w:cstheme="minorHAnsi"/>
          <w:sz w:val="22"/>
          <w:szCs w:val="22"/>
        </w:rPr>
        <w:t xml:space="preserve">gave the attached report for CFA. </w:t>
      </w:r>
      <w:r w:rsidR="00C71137" w:rsidRPr="00C71137">
        <w:rPr>
          <w:rFonts w:asciiTheme="minorHAnsi" w:hAnsiTheme="minorHAnsi" w:cstheme="minorHAnsi"/>
          <w:b/>
          <w:sz w:val="22"/>
          <w:szCs w:val="22"/>
        </w:rPr>
        <w:t xml:space="preserve">(Attachment </w:t>
      </w:r>
      <w:r w:rsidR="00F308B1">
        <w:rPr>
          <w:rFonts w:asciiTheme="minorHAnsi" w:hAnsiTheme="minorHAnsi" w:cstheme="minorHAnsi"/>
          <w:b/>
          <w:sz w:val="22"/>
          <w:szCs w:val="22"/>
        </w:rPr>
        <w:t>3</w:t>
      </w:r>
      <w:r w:rsidR="00C71137" w:rsidRPr="00C71137">
        <w:rPr>
          <w:rFonts w:asciiTheme="minorHAnsi" w:hAnsiTheme="minorHAnsi" w:cstheme="minorHAnsi"/>
          <w:b/>
          <w:sz w:val="22"/>
          <w:szCs w:val="22"/>
        </w:rPr>
        <w:t>)</w:t>
      </w:r>
    </w:p>
    <w:p w:rsidR="006E2AE8" w:rsidRPr="009A0216" w:rsidRDefault="00F50475" w:rsidP="006E2AE8">
      <w:pPr>
        <w:pStyle w:val="ListParagraph"/>
        <w:numPr>
          <w:ilvl w:val="0"/>
          <w:numId w:val="14"/>
        </w:numPr>
        <w:rPr>
          <w:rFonts w:asciiTheme="minorHAnsi" w:hAnsiTheme="minorHAnsi" w:cstheme="minorHAnsi"/>
          <w:sz w:val="22"/>
          <w:szCs w:val="22"/>
        </w:rPr>
      </w:pPr>
      <w:r w:rsidRPr="009A0216">
        <w:rPr>
          <w:rFonts w:asciiTheme="minorHAnsi" w:hAnsiTheme="minorHAnsi" w:cstheme="minorHAnsi"/>
          <w:sz w:val="22"/>
          <w:szCs w:val="22"/>
        </w:rPr>
        <w:t xml:space="preserve">CSPP – </w:t>
      </w:r>
      <w:r w:rsidR="009D65C6" w:rsidRPr="009A0216">
        <w:rPr>
          <w:rFonts w:asciiTheme="minorHAnsi" w:hAnsiTheme="minorHAnsi" w:cstheme="minorHAnsi"/>
          <w:sz w:val="22"/>
          <w:szCs w:val="22"/>
        </w:rPr>
        <w:t xml:space="preserve">David Blake </w:t>
      </w:r>
      <w:r w:rsidR="00F2315F">
        <w:rPr>
          <w:rFonts w:asciiTheme="minorHAnsi" w:hAnsiTheme="minorHAnsi" w:cstheme="minorHAnsi"/>
          <w:sz w:val="22"/>
          <w:szCs w:val="22"/>
        </w:rPr>
        <w:t>gave the attached report for CSPP</w:t>
      </w:r>
      <w:r w:rsidR="00C71137">
        <w:rPr>
          <w:rFonts w:asciiTheme="minorHAnsi" w:hAnsiTheme="minorHAnsi" w:cstheme="minorHAnsi"/>
          <w:sz w:val="22"/>
          <w:szCs w:val="22"/>
        </w:rPr>
        <w:t>.</w:t>
      </w:r>
      <w:r w:rsidR="00F2315F">
        <w:rPr>
          <w:rFonts w:asciiTheme="minorHAnsi" w:hAnsiTheme="minorHAnsi" w:cstheme="minorHAnsi"/>
          <w:sz w:val="22"/>
          <w:szCs w:val="22"/>
        </w:rPr>
        <w:t xml:space="preserve"> </w:t>
      </w:r>
      <w:r w:rsidR="00F2315F" w:rsidRPr="00C71137">
        <w:rPr>
          <w:rFonts w:asciiTheme="minorHAnsi" w:hAnsiTheme="minorHAnsi" w:cstheme="minorHAnsi"/>
          <w:b/>
          <w:sz w:val="22"/>
          <w:szCs w:val="22"/>
        </w:rPr>
        <w:t xml:space="preserve">(Attachment </w:t>
      </w:r>
      <w:r w:rsidR="00F308B1">
        <w:rPr>
          <w:rFonts w:asciiTheme="minorHAnsi" w:hAnsiTheme="minorHAnsi" w:cstheme="minorHAnsi"/>
          <w:b/>
          <w:sz w:val="22"/>
          <w:szCs w:val="22"/>
        </w:rPr>
        <w:t>4</w:t>
      </w:r>
      <w:r w:rsidR="00F2315F" w:rsidRPr="00C71137">
        <w:rPr>
          <w:rFonts w:asciiTheme="minorHAnsi" w:hAnsiTheme="minorHAnsi" w:cstheme="minorHAnsi"/>
          <w:b/>
          <w:sz w:val="22"/>
          <w:szCs w:val="22"/>
        </w:rPr>
        <w:t>)</w:t>
      </w:r>
    </w:p>
    <w:p w:rsidR="00F34435" w:rsidRDefault="00F34435" w:rsidP="00F34435">
      <w:pPr>
        <w:rPr>
          <w:rFonts w:asciiTheme="minorHAnsi" w:hAnsiTheme="minorHAnsi" w:cstheme="minorHAnsi"/>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F34435" w:rsidRDefault="009D65C6" w:rsidP="00F3443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Krimmel</w:t>
      </w:r>
      <w:proofErr w:type="spellEnd"/>
      <w:r>
        <w:rPr>
          <w:rFonts w:asciiTheme="minorHAnsi" w:hAnsiTheme="minorHAnsi" w:cstheme="minorHAnsi"/>
          <w:sz w:val="22"/>
          <w:szCs w:val="22"/>
        </w:rPr>
        <w:t xml:space="preserve"> </w:t>
      </w:r>
      <w:r w:rsidR="00F2315F">
        <w:rPr>
          <w:rFonts w:asciiTheme="minorHAnsi" w:hAnsiTheme="minorHAnsi" w:cstheme="minorHAnsi"/>
          <w:sz w:val="22"/>
          <w:szCs w:val="22"/>
        </w:rPr>
        <w:t xml:space="preserve">gave the attached report for AFT. </w:t>
      </w:r>
      <w:r w:rsidR="00F2315F" w:rsidRPr="00C71137">
        <w:rPr>
          <w:rFonts w:asciiTheme="minorHAnsi" w:hAnsiTheme="minorHAnsi" w:cstheme="minorHAnsi"/>
          <w:b/>
          <w:sz w:val="22"/>
          <w:szCs w:val="22"/>
        </w:rPr>
        <w:t xml:space="preserve">(Attachment </w:t>
      </w:r>
      <w:r w:rsidR="00F308B1">
        <w:rPr>
          <w:rFonts w:asciiTheme="minorHAnsi" w:hAnsiTheme="minorHAnsi" w:cstheme="minorHAnsi"/>
          <w:b/>
          <w:sz w:val="22"/>
          <w:szCs w:val="22"/>
        </w:rPr>
        <w:t>5</w:t>
      </w:r>
      <w:r w:rsidR="00F2315F" w:rsidRPr="00C71137">
        <w:rPr>
          <w:rFonts w:asciiTheme="minorHAnsi" w:hAnsiTheme="minorHAnsi" w:cstheme="minorHAnsi"/>
          <w:b/>
          <w:sz w:val="22"/>
          <w:szCs w:val="22"/>
        </w:rPr>
        <w: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C71137">
        <w:rPr>
          <w:rFonts w:asciiTheme="minorHAnsi" w:hAnsiTheme="minorHAnsi" w:cstheme="minorHAnsi"/>
          <w:sz w:val="22"/>
          <w:szCs w:val="22"/>
        </w:rPr>
        <w:t>1:2</w:t>
      </w:r>
      <w:r w:rsidR="0014613D">
        <w:rPr>
          <w:rFonts w:asciiTheme="minorHAnsi" w:hAnsiTheme="minorHAnsi" w:cstheme="minorHAnsi"/>
          <w:sz w:val="22"/>
          <w:szCs w:val="22"/>
        </w:rPr>
        <w:t>0 pm.</w:t>
      </w:r>
    </w:p>
    <w:p w:rsidR="0078230C" w:rsidRPr="0078230C" w:rsidRDefault="00C71137">
      <w:pPr>
        <w:rPr>
          <w:rFonts w:asciiTheme="minorHAnsi" w:hAnsiTheme="minorHAnsi" w:cstheme="minorHAnsi"/>
          <w:b/>
          <w:sz w:val="22"/>
          <w:szCs w:val="22"/>
        </w:rPr>
      </w:pPr>
      <w:r>
        <w:rPr>
          <w:rFonts w:asciiTheme="minorHAnsi" w:hAnsiTheme="minorHAnsi" w:cstheme="minorHAnsi"/>
          <w:sz w:val="22"/>
          <w:szCs w:val="22"/>
        </w:rPr>
        <w:br w:type="page"/>
      </w:r>
      <w:r w:rsidR="0078230C" w:rsidRPr="0078230C">
        <w:rPr>
          <w:rFonts w:asciiTheme="minorHAnsi" w:hAnsiTheme="minorHAnsi" w:cstheme="minorHAnsi"/>
          <w:b/>
          <w:sz w:val="22"/>
          <w:szCs w:val="22"/>
        </w:rPr>
        <w:lastRenderedPageBreak/>
        <w:t>Attachment 1</w:t>
      </w:r>
    </w:p>
    <w:p w:rsidR="0078230C" w:rsidRDefault="0078230C">
      <w:pPr>
        <w:rPr>
          <w:rFonts w:asciiTheme="minorHAnsi" w:hAnsiTheme="minorHAnsi" w:cstheme="minorHAnsi"/>
          <w:sz w:val="22"/>
          <w:szCs w:val="22"/>
        </w:rPr>
      </w:pPr>
    </w:p>
    <w:p w:rsidR="0078230C" w:rsidRPr="0078230C" w:rsidRDefault="0078230C" w:rsidP="0078230C">
      <w:pPr>
        <w:spacing w:after="200" w:line="276" w:lineRule="auto"/>
        <w:jc w:val="center"/>
        <w:rPr>
          <w:rFonts w:eastAsia="Calibri"/>
        </w:rPr>
      </w:pPr>
      <w:r w:rsidRPr="0078230C">
        <w:rPr>
          <w:rFonts w:eastAsia="Calibri"/>
        </w:rPr>
        <w:t>Board of Trustees Report for Senate Meeting</w:t>
      </w:r>
    </w:p>
    <w:p w:rsidR="0078230C" w:rsidRPr="0078230C" w:rsidRDefault="0078230C" w:rsidP="0078230C">
      <w:pPr>
        <w:spacing w:after="200" w:line="276" w:lineRule="auto"/>
        <w:jc w:val="center"/>
        <w:rPr>
          <w:rFonts w:eastAsia="Calibri"/>
        </w:rPr>
      </w:pPr>
      <w:r w:rsidRPr="0078230C">
        <w:rPr>
          <w:rFonts w:eastAsia="Calibri"/>
        </w:rPr>
        <w:t>October 21, 2015</w:t>
      </w:r>
    </w:p>
    <w:p w:rsidR="0078230C" w:rsidRPr="0078230C" w:rsidRDefault="0078230C" w:rsidP="0078230C">
      <w:pPr>
        <w:spacing w:after="200" w:line="276" w:lineRule="auto"/>
        <w:rPr>
          <w:rFonts w:eastAsia="Calibri"/>
        </w:rPr>
      </w:pPr>
      <w:r w:rsidRPr="0078230C">
        <w:rPr>
          <w:rFonts w:eastAsia="Calibri"/>
        </w:rPr>
        <w:t xml:space="preserve">The Board of Trustees had its last meeting on October 6, 2015. It was reported by the liaison to the TCNJ Foundation that the newly established coordination between the Foundation Board, the Alumni Association, and the Board of Trustees is continuing to have positive outcomes. In particular, the Foundation has created new areas of support for the institution, including contributions to the School of Arts and Communication, and the Foundation is currently working on more directly aligning its Strategic Plan with that of the college. In the report of the Student Affairs Committee it was announced that one of our coaches, Sharon </w:t>
      </w:r>
      <w:proofErr w:type="spellStart"/>
      <w:r w:rsidRPr="0078230C">
        <w:rPr>
          <w:rFonts w:eastAsia="Calibri"/>
        </w:rPr>
        <w:t>Pfluger</w:t>
      </w:r>
      <w:proofErr w:type="spellEnd"/>
      <w:r w:rsidRPr="0078230C">
        <w:rPr>
          <w:rFonts w:eastAsia="Calibri"/>
        </w:rPr>
        <w:t xml:space="preserve">, who coaches both Field Hockey and Women’s Lacrosse, just had her 1,000 career win as a coach. This places her at the top of successful DIII coaches in the country. The Buildings and Ground committee reported on their 10 year Master Plan, which was developed with a great deal of input from across campus, and was approved by the Board at this meeting. The Finance and Investment committee reported that the college performed a debt capacity analysis, and is pleased to report that the college has maintained its Moody’s A2 rating, and that overall the college is in good shape. Finally, the College Advancement Committee reported that there has been continued significant improvement in the relationship between the Ewing community and the college, that Alumni Affairs is developing a much more strategic approach to its outreach efforts, and that the Capital Campaign continues to be ahead of its goals. At this point the campaign has already raised 27 million of the 40 million goal set for 2017. </w:t>
      </w:r>
    </w:p>
    <w:p w:rsidR="00F308B1" w:rsidRDefault="0078230C" w:rsidP="0078230C">
      <w:pPr>
        <w:spacing w:after="200" w:line="276" w:lineRule="auto"/>
        <w:rPr>
          <w:rFonts w:eastAsia="Calibri"/>
        </w:rPr>
      </w:pPr>
      <w:r w:rsidRPr="0078230C">
        <w:rPr>
          <w:rFonts w:eastAsia="Calibri"/>
        </w:rPr>
        <w:t xml:space="preserve"> Submitted by Marcia O’Connell and Mort Winston</w:t>
      </w:r>
    </w:p>
    <w:p w:rsidR="00F308B1" w:rsidRDefault="00F308B1">
      <w:pPr>
        <w:rPr>
          <w:rFonts w:eastAsia="Calibri"/>
        </w:rPr>
      </w:pPr>
      <w:r>
        <w:rPr>
          <w:rFonts w:eastAsia="Calibri"/>
        </w:rPr>
        <w:br w:type="page"/>
      </w:r>
    </w:p>
    <w:p w:rsidR="0078230C" w:rsidRDefault="00F308B1" w:rsidP="0078230C">
      <w:pPr>
        <w:spacing w:after="200" w:line="276" w:lineRule="auto"/>
        <w:rPr>
          <w:rFonts w:eastAsia="Calibri"/>
        </w:rPr>
      </w:pPr>
      <w:r>
        <w:rPr>
          <w:rFonts w:eastAsia="Calibri"/>
        </w:rPr>
        <w:lastRenderedPageBreak/>
        <w:t>Attachment 2</w:t>
      </w:r>
    </w:p>
    <w:p w:rsidR="00F308B1" w:rsidRPr="00F308B1" w:rsidRDefault="00F308B1" w:rsidP="00F308B1">
      <w:pPr>
        <w:spacing w:before="100" w:beforeAutospacing="1" w:after="100" w:afterAutospacing="1"/>
      </w:pPr>
      <w:r w:rsidRPr="00F308B1">
        <w:rPr>
          <w:b/>
          <w:bCs/>
        </w:rPr>
        <w:t>CAP Report</w:t>
      </w:r>
    </w:p>
    <w:p w:rsidR="00F308B1" w:rsidRPr="00F308B1" w:rsidRDefault="00F308B1" w:rsidP="00F308B1">
      <w:pPr>
        <w:pStyle w:val="ListParagraph"/>
        <w:spacing w:before="100" w:beforeAutospacing="1" w:after="100" w:afterAutospacing="1"/>
        <w:ind w:left="0"/>
      </w:pPr>
      <w:r w:rsidRPr="00F308B1">
        <w:rPr>
          <w:b/>
          <w:bCs/>
        </w:rPr>
        <w:t>Certificate programs</w:t>
      </w:r>
      <w:r w:rsidRPr="00F308B1">
        <w:t xml:space="preserve">: The committee reviewed preliminary recommendations document about certificate programs.  Several changes were discussed: a) changing “college-wide” to “interdisciplinary”, b) change language to include </w:t>
      </w:r>
      <w:r w:rsidRPr="00F308B1">
        <w:rPr>
          <w:b/>
          <w:bCs/>
        </w:rPr>
        <w:t>only</w:t>
      </w:r>
      <w:r w:rsidRPr="00F308B1">
        <w:t xml:space="preserve"> co-curricular certificates, c) clarify the language on double-counting a course or activity, d) clarify how many certificates students can obtain.</w:t>
      </w:r>
    </w:p>
    <w:p w:rsidR="00F308B1" w:rsidRDefault="00F308B1" w:rsidP="00F308B1">
      <w:pPr>
        <w:pStyle w:val="ListParagraph"/>
        <w:spacing w:before="100" w:beforeAutospacing="1" w:after="100" w:afterAutospacing="1"/>
        <w:ind w:left="0"/>
        <w:rPr>
          <w:b/>
          <w:bCs/>
        </w:rPr>
      </w:pPr>
    </w:p>
    <w:p w:rsidR="00F308B1" w:rsidRPr="00F308B1" w:rsidRDefault="00F308B1" w:rsidP="00F308B1">
      <w:pPr>
        <w:pStyle w:val="ListParagraph"/>
        <w:spacing w:before="100" w:beforeAutospacing="1" w:after="100" w:afterAutospacing="1"/>
        <w:ind w:left="0"/>
      </w:pPr>
      <w:r w:rsidRPr="00F308B1">
        <w:rPr>
          <w:b/>
          <w:bCs/>
        </w:rPr>
        <w:t>Proposed Minor in Computational and Mathematical Biology:</w:t>
      </w:r>
      <w:r w:rsidRPr="00F308B1">
        <w:t xml:space="preserve"> The committee reviewed and approved the new minor unanimously.</w:t>
      </w:r>
    </w:p>
    <w:p w:rsidR="00F308B1" w:rsidRDefault="00F308B1" w:rsidP="00F308B1">
      <w:pPr>
        <w:pStyle w:val="ListParagraph"/>
        <w:spacing w:before="100" w:beforeAutospacing="1" w:after="100" w:afterAutospacing="1"/>
        <w:ind w:left="0"/>
        <w:rPr>
          <w:b/>
          <w:bCs/>
        </w:rPr>
      </w:pPr>
    </w:p>
    <w:p w:rsidR="00F308B1" w:rsidRPr="00F308B1" w:rsidRDefault="00F308B1" w:rsidP="00F308B1">
      <w:pPr>
        <w:pStyle w:val="ListParagraph"/>
        <w:spacing w:before="100" w:beforeAutospacing="1" w:after="100" w:afterAutospacing="1"/>
        <w:ind w:left="0"/>
      </w:pPr>
      <w:r w:rsidRPr="00F308B1">
        <w:rPr>
          <w:b/>
          <w:bCs/>
        </w:rPr>
        <w:t>Undergraduate internship policy</w:t>
      </w:r>
      <w:r w:rsidRPr="00F308B1">
        <w:t xml:space="preserve">: Reviewed the testimony questions and discussed the meaning of “on the job” hours (vs. commuting). </w:t>
      </w:r>
    </w:p>
    <w:p w:rsidR="00F308B1" w:rsidRDefault="00F308B1" w:rsidP="00F308B1">
      <w:pPr>
        <w:pStyle w:val="ListParagraph"/>
        <w:spacing w:before="100" w:beforeAutospacing="1" w:after="100" w:afterAutospacing="1"/>
        <w:ind w:left="0"/>
        <w:rPr>
          <w:b/>
          <w:bCs/>
        </w:rPr>
      </w:pPr>
    </w:p>
    <w:p w:rsidR="00F308B1" w:rsidRPr="00F308B1" w:rsidRDefault="00F308B1" w:rsidP="00F308B1">
      <w:pPr>
        <w:pStyle w:val="ListParagraph"/>
        <w:spacing w:before="100" w:beforeAutospacing="1" w:after="100" w:afterAutospacing="1"/>
        <w:ind w:left="0"/>
      </w:pPr>
      <w:r w:rsidRPr="00F308B1">
        <w:rPr>
          <w:b/>
          <w:bCs/>
        </w:rPr>
        <w:t>Change of Major policy</w:t>
      </w:r>
      <w:r w:rsidRPr="00F308B1">
        <w:t>: Discussed to provide better clarity on change of major requirements. Also discussed criteria for evaluating transfer students.</w:t>
      </w:r>
    </w:p>
    <w:p w:rsidR="00F308B1" w:rsidRDefault="00F308B1" w:rsidP="0078230C">
      <w:pPr>
        <w:spacing w:after="200" w:line="276" w:lineRule="auto"/>
        <w:rPr>
          <w:rFonts w:eastAsia="Calibri"/>
        </w:rPr>
      </w:pPr>
    </w:p>
    <w:p w:rsidR="00F308B1" w:rsidRPr="0078230C" w:rsidRDefault="00F308B1" w:rsidP="0078230C">
      <w:pPr>
        <w:spacing w:after="200" w:line="276" w:lineRule="auto"/>
        <w:rPr>
          <w:rFonts w:eastAsia="Calibri"/>
        </w:rPr>
      </w:pPr>
    </w:p>
    <w:p w:rsidR="00C71137" w:rsidRPr="00F308B1" w:rsidRDefault="0078230C" w:rsidP="00FD115D">
      <w:pPr>
        <w:rPr>
          <w:rFonts w:asciiTheme="minorHAnsi" w:hAnsiTheme="minorHAnsi" w:cstheme="minorHAnsi"/>
          <w:b/>
          <w:sz w:val="22"/>
          <w:szCs w:val="22"/>
        </w:rPr>
      </w:pPr>
      <w:r>
        <w:rPr>
          <w:rFonts w:asciiTheme="minorHAnsi" w:hAnsiTheme="minorHAnsi" w:cstheme="minorHAnsi"/>
          <w:sz w:val="22"/>
          <w:szCs w:val="22"/>
        </w:rPr>
        <w:br w:type="page"/>
      </w:r>
      <w:r w:rsidR="00C71137" w:rsidRPr="00F308B1">
        <w:rPr>
          <w:rFonts w:asciiTheme="minorHAnsi" w:hAnsiTheme="minorHAnsi" w:cstheme="minorHAnsi"/>
          <w:b/>
          <w:sz w:val="22"/>
          <w:szCs w:val="22"/>
        </w:rPr>
        <w:lastRenderedPageBreak/>
        <w:t xml:space="preserve">ATTACHMENT </w:t>
      </w:r>
      <w:r w:rsidR="00F308B1" w:rsidRPr="00F308B1">
        <w:rPr>
          <w:rFonts w:asciiTheme="minorHAnsi" w:hAnsiTheme="minorHAnsi" w:cstheme="minorHAnsi"/>
          <w:b/>
          <w:sz w:val="22"/>
          <w:szCs w:val="22"/>
        </w:rPr>
        <w:t>3</w:t>
      </w:r>
    </w:p>
    <w:p w:rsidR="00C71137" w:rsidRDefault="00C71137" w:rsidP="00FD115D">
      <w:pPr>
        <w:rPr>
          <w:rFonts w:asciiTheme="minorHAnsi" w:hAnsiTheme="minorHAnsi" w:cstheme="minorHAnsi"/>
          <w:sz w:val="22"/>
          <w:szCs w:val="22"/>
        </w:rPr>
      </w:pPr>
    </w:p>
    <w:p w:rsidR="00C71137" w:rsidRDefault="00C71137" w:rsidP="00FD115D">
      <w:pPr>
        <w:rPr>
          <w:rFonts w:asciiTheme="minorHAnsi" w:hAnsiTheme="minorHAnsi" w:cstheme="minorHAnsi"/>
          <w:sz w:val="22"/>
          <w:szCs w:val="22"/>
        </w:rPr>
      </w:pPr>
    </w:p>
    <w:p w:rsidR="00C71137" w:rsidRPr="00C71137" w:rsidRDefault="00C71137" w:rsidP="00C71137">
      <w:pPr>
        <w:jc w:val="center"/>
        <w:rPr>
          <w:rFonts w:ascii="Cambria" w:eastAsia="MS Mincho" w:hAnsi="Cambria"/>
          <w:b/>
        </w:rPr>
      </w:pPr>
      <w:r w:rsidRPr="00C71137">
        <w:rPr>
          <w:rFonts w:ascii="Cambria" w:eastAsia="MS Mincho" w:hAnsi="Cambria"/>
          <w:b/>
        </w:rPr>
        <w:t>CFA Report to the Faculty Senate, 21 October, 2015</w:t>
      </w:r>
    </w:p>
    <w:p w:rsidR="00C71137" w:rsidRPr="00C71137" w:rsidRDefault="00C71137" w:rsidP="00C71137">
      <w:pPr>
        <w:jc w:val="center"/>
        <w:rPr>
          <w:rFonts w:ascii="Cambria" w:eastAsia="MS Mincho" w:hAnsi="Cambria"/>
          <w:b/>
        </w:rPr>
      </w:pPr>
    </w:p>
    <w:p w:rsidR="00C71137" w:rsidRPr="00C71137" w:rsidRDefault="00C71137" w:rsidP="00C71137">
      <w:pPr>
        <w:rPr>
          <w:rFonts w:ascii="Cambria" w:eastAsia="MS Mincho" w:hAnsi="Cambria"/>
        </w:rPr>
      </w:pPr>
      <w:r w:rsidRPr="00C71137">
        <w:rPr>
          <w:rFonts w:ascii="Cambria" w:eastAsia="MS Mincho" w:hAnsi="Cambria"/>
        </w:rPr>
        <w:t>The Committee on Faculty Affairs met on September 23</w:t>
      </w:r>
      <w:r w:rsidRPr="00C71137">
        <w:rPr>
          <w:rFonts w:ascii="Cambria" w:eastAsia="MS Mincho" w:hAnsi="Cambria"/>
          <w:vertAlign w:val="superscript"/>
        </w:rPr>
        <w:t>rd</w:t>
      </w:r>
      <w:r w:rsidRPr="00C71137">
        <w:rPr>
          <w:rFonts w:ascii="Cambria" w:eastAsia="MS Mincho" w:hAnsi="Cambria"/>
        </w:rPr>
        <w:t xml:space="preserve"> and October 14</w:t>
      </w:r>
      <w:r w:rsidRPr="00C71137">
        <w:rPr>
          <w:rFonts w:ascii="Cambria" w:eastAsia="MS Mincho" w:hAnsi="Cambria"/>
          <w:vertAlign w:val="superscript"/>
        </w:rPr>
        <w:t>th</w:t>
      </w:r>
      <w:r w:rsidRPr="00C71137">
        <w:rPr>
          <w:rFonts w:ascii="Cambria" w:eastAsia="MS Mincho" w:hAnsi="Cambria"/>
        </w:rPr>
        <w:t>.  The following matters were discussed:</w:t>
      </w:r>
    </w:p>
    <w:p w:rsidR="00C71137" w:rsidRPr="00C71137" w:rsidRDefault="00C71137" w:rsidP="00C71137">
      <w:pPr>
        <w:rPr>
          <w:rFonts w:ascii="Cambria" w:eastAsia="MS Mincho" w:hAnsi="Cambria"/>
        </w:rPr>
      </w:pPr>
    </w:p>
    <w:p w:rsidR="00C71137" w:rsidRPr="00C71137" w:rsidRDefault="00C71137" w:rsidP="00C71137">
      <w:pPr>
        <w:numPr>
          <w:ilvl w:val="0"/>
          <w:numId w:val="42"/>
        </w:numPr>
        <w:contextualSpacing/>
        <w:rPr>
          <w:rFonts w:ascii="Cambria" w:eastAsia="MS Mincho" w:hAnsi="Cambria"/>
        </w:rPr>
      </w:pPr>
      <w:r w:rsidRPr="00C71137">
        <w:rPr>
          <w:rFonts w:ascii="Cambria" w:eastAsia="MS Mincho" w:hAnsi="Cambria"/>
        </w:rPr>
        <w:t>Disciplinary Standards for several additional departments have been approved or sent back to those departments with suggestions.</w:t>
      </w:r>
    </w:p>
    <w:p w:rsidR="00C71137" w:rsidRPr="00C71137" w:rsidRDefault="00C71137" w:rsidP="00C71137">
      <w:pPr>
        <w:ind w:left="720"/>
        <w:contextualSpacing/>
        <w:rPr>
          <w:rFonts w:ascii="Cambria" w:eastAsia="MS Mincho" w:hAnsi="Cambria"/>
        </w:rPr>
      </w:pPr>
    </w:p>
    <w:p w:rsidR="00C71137" w:rsidRPr="00C71137" w:rsidRDefault="00C71137" w:rsidP="00C71137">
      <w:pPr>
        <w:numPr>
          <w:ilvl w:val="0"/>
          <w:numId w:val="42"/>
        </w:numPr>
        <w:contextualSpacing/>
        <w:rPr>
          <w:rFonts w:ascii="Cambria" w:eastAsia="MS Mincho" w:hAnsi="Cambria"/>
        </w:rPr>
      </w:pPr>
      <w:r w:rsidRPr="00C71137">
        <w:rPr>
          <w:rFonts w:ascii="Cambria" w:eastAsia="MS Mincho" w:hAnsi="Cambria"/>
        </w:rPr>
        <w:t>Additional revisions to the Promotion and Reappointment Document are being undertaken.  The main goal is to streamline and simplify whenever possible.  Possible changes to sections on Instruction and Service have been referred to CFA subcommittees.</w:t>
      </w:r>
    </w:p>
    <w:p w:rsidR="00C71137" w:rsidRPr="00C71137" w:rsidRDefault="00C71137" w:rsidP="00C71137">
      <w:pPr>
        <w:ind w:left="720"/>
        <w:contextualSpacing/>
        <w:rPr>
          <w:rFonts w:ascii="Cambria" w:eastAsia="MS Mincho" w:hAnsi="Cambria"/>
        </w:rPr>
      </w:pPr>
    </w:p>
    <w:p w:rsidR="00C71137" w:rsidRPr="00C71137" w:rsidRDefault="00C71137" w:rsidP="00C71137">
      <w:pPr>
        <w:numPr>
          <w:ilvl w:val="0"/>
          <w:numId w:val="42"/>
        </w:numPr>
        <w:contextualSpacing/>
        <w:rPr>
          <w:rFonts w:ascii="Cambria" w:eastAsia="MS Mincho" w:hAnsi="Cambria"/>
        </w:rPr>
      </w:pPr>
      <w:r w:rsidRPr="00C71137">
        <w:rPr>
          <w:rFonts w:ascii="Cambria" w:eastAsia="MS Mincho" w:hAnsi="Cambria"/>
        </w:rPr>
        <w:t xml:space="preserve">A Preliminary Recommendation that would change the SOSA RFP to allow for more flexibility has been passed and will be sent out to the campus for comment.  Under this recommendation, faculty might request funds to facilitate research in lieu of one or both course releases.   An Open Forum and </w:t>
      </w:r>
      <w:proofErr w:type="spellStart"/>
      <w:r w:rsidRPr="00C71137">
        <w:rPr>
          <w:rFonts w:ascii="Cambria" w:eastAsia="MS Mincho" w:hAnsi="Cambria"/>
        </w:rPr>
        <w:t>Qualtrics</w:t>
      </w:r>
      <w:proofErr w:type="spellEnd"/>
      <w:r w:rsidRPr="00C71137">
        <w:rPr>
          <w:rFonts w:ascii="Cambria" w:eastAsia="MS Mincho" w:hAnsi="Cambria"/>
        </w:rPr>
        <w:t xml:space="preserve"> survey will be held before the next Senate meeting.</w:t>
      </w:r>
    </w:p>
    <w:p w:rsidR="00C71137" w:rsidRPr="00C71137" w:rsidRDefault="00C71137" w:rsidP="00C71137">
      <w:pPr>
        <w:rPr>
          <w:rFonts w:ascii="Cambria" w:eastAsia="MS Mincho" w:hAnsi="Cambria"/>
        </w:rPr>
      </w:pPr>
    </w:p>
    <w:p w:rsidR="00C71137" w:rsidRPr="00C71137" w:rsidRDefault="00C71137" w:rsidP="00C71137">
      <w:pPr>
        <w:numPr>
          <w:ilvl w:val="0"/>
          <w:numId w:val="42"/>
        </w:numPr>
        <w:contextualSpacing/>
        <w:rPr>
          <w:rFonts w:ascii="Cambria" w:eastAsia="MS Mincho" w:hAnsi="Cambria"/>
        </w:rPr>
      </w:pPr>
      <w:r w:rsidRPr="00C71137">
        <w:rPr>
          <w:rFonts w:ascii="Cambria" w:eastAsia="MS Mincho" w:hAnsi="Cambria"/>
        </w:rPr>
        <w:t>The MUSE RFP for Summer 2016 has been discussed and will be finalized and circulated shortly.</w:t>
      </w:r>
    </w:p>
    <w:p w:rsidR="00950972" w:rsidRDefault="00950972">
      <w:pPr>
        <w:rPr>
          <w:rFonts w:asciiTheme="minorHAnsi" w:hAnsiTheme="minorHAnsi" w:cstheme="minorHAnsi"/>
          <w:sz w:val="22"/>
          <w:szCs w:val="22"/>
        </w:rPr>
      </w:pPr>
      <w:r>
        <w:rPr>
          <w:rFonts w:asciiTheme="minorHAnsi" w:hAnsiTheme="minorHAnsi" w:cstheme="minorHAnsi"/>
          <w:sz w:val="22"/>
          <w:szCs w:val="22"/>
        </w:rPr>
        <w:br w:type="page"/>
      </w:r>
    </w:p>
    <w:p w:rsidR="00156D90" w:rsidRDefault="00F2315F" w:rsidP="00C976CD">
      <w:pPr>
        <w:rPr>
          <w:rFonts w:asciiTheme="minorHAnsi" w:hAnsiTheme="minorHAnsi" w:cstheme="minorHAnsi"/>
          <w:b/>
          <w:sz w:val="22"/>
          <w:szCs w:val="22"/>
        </w:rPr>
      </w:pPr>
      <w:r>
        <w:rPr>
          <w:rFonts w:asciiTheme="minorHAnsi" w:hAnsiTheme="minorHAnsi" w:cstheme="minorHAnsi"/>
          <w:b/>
          <w:sz w:val="22"/>
          <w:szCs w:val="22"/>
        </w:rPr>
        <w:lastRenderedPageBreak/>
        <w:t>ATT</w:t>
      </w:r>
      <w:r w:rsidR="00F308B1">
        <w:rPr>
          <w:rFonts w:asciiTheme="minorHAnsi" w:hAnsiTheme="minorHAnsi" w:cstheme="minorHAnsi"/>
          <w:b/>
          <w:sz w:val="22"/>
          <w:szCs w:val="22"/>
        </w:rPr>
        <w:t>ACHMENT 4</w:t>
      </w:r>
    </w:p>
    <w:p w:rsidR="00F2315F" w:rsidRDefault="00F2315F" w:rsidP="00C976CD">
      <w:pPr>
        <w:rPr>
          <w:rFonts w:asciiTheme="minorHAnsi" w:hAnsiTheme="minorHAnsi" w:cstheme="minorHAnsi"/>
          <w:b/>
          <w:sz w:val="22"/>
          <w:szCs w:val="22"/>
        </w:rPr>
      </w:pPr>
    </w:p>
    <w:p w:rsidR="00F2315F" w:rsidRDefault="00F2315F" w:rsidP="00F2315F">
      <w:pPr>
        <w:rPr>
          <w:rFonts w:ascii="Cambria" w:eastAsia="MS Mincho" w:hAnsi="Cambria"/>
        </w:rPr>
      </w:pPr>
      <w:r>
        <w:rPr>
          <w:rFonts w:ascii="Cambria" w:eastAsia="MS Mincho" w:hAnsi="Cambria"/>
        </w:rPr>
        <w:t>CSPP REPORT</w:t>
      </w:r>
    </w:p>
    <w:p w:rsidR="00F2315F" w:rsidRDefault="00F2315F" w:rsidP="00F2315F">
      <w:pPr>
        <w:rPr>
          <w:rFonts w:ascii="Cambria" w:eastAsia="MS Mincho" w:hAnsi="Cambria"/>
        </w:rPr>
      </w:pPr>
    </w:p>
    <w:p w:rsidR="00F2315F" w:rsidRPr="00F2315F" w:rsidRDefault="00F2315F" w:rsidP="00F2315F">
      <w:pPr>
        <w:rPr>
          <w:rFonts w:ascii="Cambria" w:eastAsia="MS Mincho" w:hAnsi="Cambria"/>
        </w:rPr>
      </w:pPr>
      <w:r w:rsidRPr="00F2315F">
        <w:rPr>
          <w:rFonts w:ascii="Cambria" w:eastAsia="MS Mincho" w:hAnsi="Cambria"/>
        </w:rPr>
        <w:t xml:space="preserve">CSPP has met several times since the September Faculty Senate meeting to discuss revisions to the Strategic Plan.  This has included a combined meeting with SPARC (the Strategic Planning and Resource Committee) on October 14, two open </w:t>
      </w:r>
      <w:proofErr w:type="spellStart"/>
      <w:r w:rsidRPr="00F2315F">
        <w:rPr>
          <w:rFonts w:ascii="Cambria" w:eastAsia="MS Mincho" w:hAnsi="Cambria"/>
        </w:rPr>
        <w:t>fora</w:t>
      </w:r>
      <w:proofErr w:type="spellEnd"/>
      <w:r w:rsidRPr="00F2315F">
        <w:rPr>
          <w:rFonts w:ascii="Cambria" w:eastAsia="MS Mincho" w:hAnsi="Cambria"/>
        </w:rPr>
        <w:t xml:space="preserve"> (September 19 and October 20), and the October 21 Faculty Senate meeting attended by Provost Jackie Taylor.  CSPP will have a two-day retreat next week to come up with a final version of the Strategic Plan for presentation to the campus community, President </w:t>
      </w:r>
      <w:proofErr w:type="spellStart"/>
      <w:r w:rsidRPr="00F2315F">
        <w:rPr>
          <w:rFonts w:ascii="Cambria" w:eastAsia="MS Mincho" w:hAnsi="Cambria"/>
        </w:rPr>
        <w:t>Gitenstein</w:t>
      </w:r>
      <w:proofErr w:type="spellEnd"/>
      <w:r w:rsidRPr="00F2315F">
        <w:rPr>
          <w:rFonts w:ascii="Cambria" w:eastAsia="MS Mincho" w:hAnsi="Cambria"/>
        </w:rPr>
        <w:t>, and the Board of Trustees.</w:t>
      </w:r>
    </w:p>
    <w:p w:rsidR="00F2315F" w:rsidRPr="00F2315F" w:rsidRDefault="00F2315F" w:rsidP="00F2315F">
      <w:pPr>
        <w:rPr>
          <w:rFonts w:ascii="Cambria" w:eastAsia="MS Mincho" w:hAnsi="Cambria"/>
        </w:rPr>
      </w:pPr>
    </w:p>
    <w:p w:rsidR="00F2315F" w:rsidRPr="00F2315F" w:rsidRDefault="00F2315F" w:rsidP="00F2315F">
      <w:pPr>
        <w:rPr>
          <w:rFonts w:ascii="Cambria" w:eastAsia="MS Mincho" w:hAnsi="Cambria"/>
        </w:rPr>
      </w:pPr>
      <w:r w:rsidRPr="00F2315F">
        <w:rPr>
          <w:rFonts w:ascii="Cambria" w:eastAsia="MS Mincho" w:hAnsi="Cambria"/>
        </w:rPr>
        <w:t xml:space="preserve">Submitted David Blake, </w:t>
      </w:r>
      <w:proofErr w:type="spellStart"/>
      <w:r w:rsidRPr="00F2315F">
        <w:rPr>
          <w:rFonts w:ascii="Cambria" w:eastAsia="MS Mincho" w:hAnsi="Cambria"/>
        </w:rPr>
        <w:t>Dept</w:t>
      </w:r>
      <w:proofErr w:type="spellEnd"/>
      <w:r w:rsidRPr="00F2315F">
        <w:rPr>
          <w:rFonts w:ascii="Cambria" w:eastAsia="MS Mincho" w:hAnsi="Cambria"/>
        </w:rPr>
        <w:t xml:space="preserve"> of English</w:t>
      </w:r>
    </w:p>
    <w:p w:rsidR="00F2315F" w:rsidRPr="00F2315F" w:rsidRDefault="00F2315F" w:rsidP="00F2315F">
      <w:pPr>
        <w:rPr>
          <w:rFonts w:ascii="Cambria" w:eastAsia="MS Mincho" w:hAnsi="Cambria"/>
        </w:rPr>
      </w:pPr>
      <w:r w:rsidRPr="00F2315F">
        <w:rPr>
          <w:rFonts w:ascii="Cambria" w:eastAsia="MS Mincho" w:hAnsi="Cambria"/>
        </w:rPr>
        <w:t>October 21, 2015</w:t>
      </w:r>
    </w:p>
    <w:p w:rsidR="00F2315F" w:rsidRDefault="00F2315F">
      <w:pPr>
        <w:rPr>
          <w:rFonts w:asciiTheme="majorHAnsi" w:hAnsiTheme="majorHAnsi"/>
          <w:b/>
        </w:rPr>
      </w:pPr>
      <w:r>
        <w:rPr>
          <w:rFonts w:asciiTheme="majorHAnsi" w:hAnsiTheme="majorHAnsi"/>
          <w:b/>
        </w:rPr>
        <w:br w:type="page"/>
      </w:r>
    </w:p>
    <w:p w:rsidR="00F2315F" w:rsidRDefault="00F308B1" w:rsidP="00C976CD">
      <w:pPr>
        <w:rPr>
          <w:rFonts w:asciiTheme="majorHAnsi" w:hAnsiTheme="majorHAnsi"/>
          <w:b/>
        </w:rPr>
      </w:pPr>
      <w:r>
        <w:rPr>
          <w:rFonts w:asciiTheme="majorHAnsi" w:hAnsiTheme="majorHAnsi"/>
          <w:b/>
        </w:rPr>
        <w:lastRenderedPageBreak/>
        <w:t>ATTACHMENT 5</w:t>
      </w:r>
    </w:p>
    <w:p w:rsidR="00F2315F" w:rsidRDefault="00F2315F" w:rsidP="00C976CD">
      <w:pPr>
        <w:rPr>
          <w:rFonts w:asciiTheme="majorHAnsi" w:hAnsiTheme="majorHAnsi"/>
          <w:b/>
        </w:rPr>
      </w:pPr>
    </w:p>
    <w:p w:rsidR="00F2315F" w:rsidRPr="00F2315F" w:rsidRDefault="00F2315F" w:rsidP="00F2315F">
      <w:pPr>
        <w:spacing w:after="160" w:line="256" w:lineRule="auto"/>
        <w:rPr>
          <w:rFonts w:ascii="Calibri" w:eastAsia="Calibri" w:hAnsi="Calibri"/>
          <w:sz w:val="22"/>
          <w:szCs w:val="22"/>
          <w:u w:val="single"/>
        </w:rPr>
      </w:pPr>
      <w:r w:rsidRPr="00F2315F">
        <w:rPr>
          <w:rFonts w:ascii="Calibri" w:eastAsia="Calibri" w:hAnsi="Calibri"/>
          <w:sz w:val="22"/>
          <w:szCs w:val="22"/>
          <w:u w:val="single"/>
        </w:rPr>
        <w:t>AFT President’s Report, October 2015</w:t>
      </w:r>
    </w:p>
    <w:p w:rsidR="00F2315F" w:rsidRPr="00F2315F" w:rsidRDefault="00F2315F" w:rsidP="00F2315F">
      <w:pPr>
        <w:spacing w:after="160" w:line="256" w:lineRule="auto"/>
        <w:rPr>
          <w:rFonts w:ascii="Calibri" w:eastAsia="Calibri" w:hAnsi="Calibri"/>
          <w:sz w:val="22"/>
          <w:szCs w:val="22"/>
        </w:rPr>
      </w:pP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Attended COPE meeting in Union New Jersey</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Attended AFT Executive Board Meeting in Jamesburg, New Jersey</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Attended Council meeting in Jamesburg, New Jersey</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Attended fund raiser for State Assemblyman Dan Benson</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Worked on grievance for professor in SOE</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Worked on complaint for a member of professional staff</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 xml:space="preserve">Attended negotiations with Adjunct faculty v. OER </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Finished FYR</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Returned Blended Learning MOA</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Awarded 4 scholarships (AFT to children of members)</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Kicked of Button campaign</w:t>
      </w:r>
    </w:p>
    <w:p w:rsidR="00F2315F" w:rsidRPr="00F2315F" w:rsidRDefault="00F2315F" w:rsidP="00F2315F">
      <w:pPr>
        <w:spacing w:after="160" w:line="256" w:lineRule="auto"/>
        <w:rPr>
          <w:rFonts w:ascii="Calibri" w:eastAsia="Calibri" w:hAnsi="Calibri"/>
          <w:sz w:val="22"/>
          <w:szCs w:val="22"/>
        </w:rPr>
      </w:pPr>
      <w:r w:rsidRPr="00F2315F">
        <w:rPr>
          <w:rFonts w:ascii="Calibri" w:eastAsia="Calibri" w:hAnsi="Calibri"/>
          <w:sz w:val="22"/>
          <w:szCs w:val="22"/>
        </w:rPr>
        <w:t xml:space="preserve">Kicked off Adjunct recruitment </w:t>
      </w:r>
    </w:p>
    <w:p w:rsidR="00F2315F" w:rsidRPr="00B7168D" w:rsidRDefault="00F2315F" w:rsidP="00C976CD">
      <w:pPr>
        <w:rPr>
          <w:rFonts w:asciiTheme="majorHAnsi" w:hAnsiTheme="majorHAnsi"/>
          <w:b/>
        </w:rPr>
      </w:pPr>
    </w:p>
    <w:sectPr w:rsidR="00F2315F"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C3" w:rsidRDefault="00E677C3" w:rsidP="00156D90">
      <w:r>
        <w:separator/>
      </w:r>
    </w:p>
  </w:endnote>
  <w:endnote w:type="continuationSeparator" w:id="0">
    <w:p w:rsidR="00E677C3" w:rsidRDefault="00E677C3"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C3" w:rsidRDefault="00E677C3" w:rsidP="00156D90">
      <w:r>
        <w:separator/>
      </w:r>
    </w:p>
  </w:footnote>
  <w:footnote w:type="continuationSeparator" w:id="0">
    <w:p w:rsidR="00E677C3" w:rsidRDefault="00E677C3" w:rsidP="0015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0C7F"/>
    <w:multiLevelType w:val="hybridMultilevel"/>
    <w:tmpl w:val="3802F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2">
    <w:nsid w:val="33C07F0E"/>
    <w:multiLevelType w:val="hybridMultilevel"/>
    <w:tmpl w:val="90A4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6652F"/>
    <w:multiLevelType w:val="hybridMultilevel"/>
    <w:tmpl w:val="265E3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331AED"/>
    <w:multiLevelType w:val="hybridMultilevel"/>
    <w:tmpl w:val="7B782348"/>
    <w:lvl w:ilvl="0" w:tplc="76921B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2">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7"/>
  </w:num>
  <w:num w:numId="4">
    <w:abstractNumId w:val="23"/>
  </w:num>
  <w:num w:numId="5">
    <w:abstractNumId w:val="13"/>
  </w:num>
  <w:num w:numId="6">
    <w:abstractNumId w:val="5"/>
  </w:num>
  <w:num w:numId="7">
    <w:abstractNumId w:val="3"/>
  </w:num>
  <w:num w:numId="8">
    <w:abstractNumId w:val="14"/>
  </w:num>
  <w:num w:numId="9">
    <w:abstractNumId w:val="1"/>
  </w:num>
  <w:num w:numId="10">
    <w:abstractNumId w:val="19"/>
  </w:num>
  <w:num w:numId="11">
    <w:abstractNumId w:val="21"/>
  </w:num>
  <w:num w:numId="12">
    <w:abstractNumId w:val="28"/>
  </w:num>
  <w:num w:numId="13">
    <w:abstractNumId w:val="34"/>
  </w:num>
  <w:num w:numId="14">
    <w:abstractNumId w:val="20"/>
  </w:num>
  <w:num w:numId="15">
    <w:abstractNumId w:val="26"/>
  </w:num>
  <w:num w:numId="16">
    <w:abstractNumId w:val="39"/>
  </w:num>
  <w:num w:numId="17">
    <w:abstractNumId w:val="10"/>
  </w:num>
  <w:num w:numId="18">
    <w:abstractNumId w:val="38"/>
  </w:num>
  <w:num w:numId="19">
    <w:abstractNumId w:val="24"/>
  </w:num>
  <w:num w:numId="20">
    <w:abstractNumId w:val="37"/>
  </w:num>
  <w:num w:numId="21">
    <w:abstractNumId w:val="42"/>
  </w:num>
  <w:num w:numId="22">
    <w:abstractNumId w:val="33"/>
  </w:num>
  <w:num w:numId="23">
    <w:abstractNumId w:val="8"/>
  </w:num>
  <w:num w:numId="24">
    <w:abstractNumId w:val="2"/>
  </w:num>
  <w:num w:numId="25">
    <w:abstractNumId w:val="41"/>
  </w:num>
  <w:num w:numId="26">
    <w:abstractNumId w:val="11"/>
  </w:num>
  <w:num w:numId="27">
    <w:abstractNumId w:val="18"/>
  </w:num>
  <w:num w:numId="28">
    <w:abstractNumId w:val="22"/>
  </w:num>
  <w:num w:numId="29">
    <w:abstractNumId w:val="16"/>
  </w:num>
  <w:num w:numId="30">
    <w:abstractNumId w:val="32"/>
  </w:num>
  <w:num w:numId="31">
    <w:abstractNumId w:val="0"/>
  </w:num>
  <w:num w:numId="32">
    <w:abstractNumId w:val="25"/>
  </w:num>
  <w:num w:numId="33">
    <w:abstractNumId w:val="15"/>
  </w:num>
  <w:num w:numId="34">
    <w:abstractNumId w:val="35"/>
  </w:num>
  <w:num w:numId="35">
    <w:abstractNumId w:val="40"/>
  </w:num>
  <w:num w:numId="36">
    <w:abstractNumId w:val="30"/>
  </w:num>
  <w:num w:numId="37">
    <w:abstractNumId w:val="17"/>
  </w:num>
  <w:num w:numId="38">
    <w:abstractNumId w:val="4"/>
  </w:num>
  <w:num w:numId="39">
    <w:abstractNumId w:val="36"/>
  </w:num>
  <w:num w:numId="40">
    <w:abstractNumId w:val="12"/>
  </w:num>
  <w:num w:numId="41">
    <w:abstractNumId w:val="2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27E90"/>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CDC"/>
    <w:rsid w:val="001109CE"/>
    <w:rsid w:val="001141A6"/>
    <w:rsid w:val="00116137"/>
    <w:rsid w:val="0011656C"/>
    <w:rsid w:val="00116AF5"/>
    <w:rsid w:val="00117B1E"/>
    <w:rsid w:val="00121392"/>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3D6B"/>
    <w:rsid w:val="00234F63"/>
    <w:rsid w:val="00236FA5"/>
    <w:rsid w:val="002477AC"/>
    <w:rsid w:val="00262BE6"/>
    <w:rsid w:val="0026430B"/>
    <w:rsid w:val="00264DAB"/>
    <w:rsid w:val="00267B3D"/>
    <w:rsid w:val="002730C2"/>
    <w:rsid w:val="0027394A"/>
    <w:rsid w:val="00277E87"/>
    <w:rsid w:val="002805CA"/>
    <w:rsid w:val="002827A2"/>
    <w:rsid w:val="00283027"/>
    <w:rsid w:val="00284C01"/>
    <w:rsid w:val="00285FDC"/>
    <w:rsid w:val="00293790"/>
    <w:rsid w:val="00294223"/>
    <w:rsid w:val="002947FC"/>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D110F"/>
    <w:rsid w:val="003D45EE"/>
    <w:rsid w:val="003E2E34"/>
    <w:rsid w:val="003E387B"/>
    <w:rsid w:val="003F5F86"/>
    <w:rsid w:val="00403096"/>
    <w:rsid w:val="00403560"/>
    <w:rsid w:val="00420B2C"/>
    <w:rsid w:val="00423D51"/>
    <w:rsid w:val="00425AD2"/>
    <w:rsid w:val="00435298"/>
    <w:rsid w:val="00440871"/>
    <w:rsid w:val="004417CD"/>
    <w:rsid w:val="00444BB2"/>
    <w:rsid w:val="0045121A"/>
    <w:rsid w:val="004539C7"/>
    <w:rsid w:val="00455B01"/>
    <w:rsid w:val="00460A2F"/>
    <w:rsid w:val="004616D9"/>
    <w:rsid w:val="00465C88"/>
    <w:rsid w:val="004677B6"/>
    <w:rsid w:val="0046789E"/>
    <w:rsid w:val="00480072"/>
    <w:rsid w:val="004823BA"/>
    <w:rsid w:val="00482D67"/>
    <w:rsid w:val="004833CC"/>
    <w:rsid w:val="004875BD"/>
    <w:rsid w:val="00492BE0"/>
    <w:rsid w:val="00494680"/>
    <w:rsid w:val="00497EE0"/>
    <w:rsid w:val="004A3E54"/>
    <w:rsid w:val="004A6478"/>
    <w:rsid w:val="004A7A0C"/>
    <w:rsid w:val="004B65DC"/>
    <w:rsid w:val="004B6F49"/>
    <w:rsid w:val="004C64CE"/>
    <w:rsid w:val="004C7A7F"/>
    <w:rsid w:val="004D1F86"/>
    <w:rsid w:val="004D26C8"/>
    <w:rsid w:val="004D659A"/>
    <w:rsid w:val="004E2D7D"/>
    <w:rsid w:val="004E2E90"/>
    <w:rsid w:val="004E3855"/>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365E0"/>
    <w:rsid w:val="0064523F"/>
    <w:rsid w:val="006457E5"/>
    <w:rsid w:val="00651DBD"/>
    <w:rsid w:val="00654BBE"/>
    <w:rsid w:val="00657B92"/>
    <w:rsid w:val="0066252A"/>
    <w:rsid w:val="00666EB1"/>
    <w:rsid w:val="00667055"/>
    <w:rsid w:val="00667F7D"/>
    <w:rsid w:val="0067596F"/>
    <w:rsid w:val="006808B7"/>
    <w:rsid w:val="00683CAC"/>
    <w:rsid w:val="00686926"/>
    <w:rsid w:val="00692D14"/>
    <w:rsid w:val="00693305"/>
    <w:rsid w:val="00697E3E"/>
    <w:rsid w:val="006A2F81"/>
    <w:rsid w:val="006A7DCE"/>
    <w:rsid w:val="006C2A18"/>
    <w:rsid w:val="006C6D95"/>
    <w:rsid w:val="006D1B43"/>
    <w:rsid w:val="006D73D6"/>
    <w:rsid w:val="006D7C04"/>
    <w:rsid w:val="006E05ED"/>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230C"/>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0972"/>
    <w:rsid w:val="0095506A"/>
    <w:rsid w:val="009615EF"/>
    <w:rsid w:val="009636B4"/>
    <w:rsid w:val="00963A9C"/>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3493"/>
    <w:rsid w:val="009C5F50"/>
    <w:rsid w:val="009D363B"/>
    <w:rsid w:val="009D65C6"/>
    <w:rsid w:val="009D6CE7"/>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442B"/>
    <w:rsid w:val="00B34F32"/>
    <w:rsid w:val="00B408D4"/>
    <w:rsid w:val="00B47D9C"/>
    <w:rsid w:val="00B54511"/>
    <w:rsid w:val="00B56C5A"/>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0B90"/>
    <w:rsid w:val="00C71137"/>
    <w:rsid w:val="00C73561"/>
    <w:rsid w:val="00C73B21"/>
    <w:rsid w:val="00C750CD"/>
    <w:rsid w:val="00C77E2D"/>
    <w:rsid w:val="00C87F20"/>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8136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59C3"/>
    <w:rsid w:val="00DF7AAC"/>
    <w:rsid w:val="00E02ADF"/>
    <w:rsid w:val="00E0563D"/>
    <w:rsid w:val="00E12838"/>
    <w:rsid w:val="00E141A5"/>
    <w:rsid w:val="00E15B63"/>
    <w:rsid w:val="00E20858"/>
    <w:rsid w:val="00E23B31"/>
    <w:rsid w:val="00E25206"/>
    <w:rsid w:val="00E25D9D"/>
    <w:rsid w:val="00E265BA"/>
    <w:rsid w:val="00E27730"/>
    <w:rsid w:val="00E3104C"/>
    <w:rsid w:val="00E31DF9"/>
    <w:rsid w:val="00E3589C"/>
    <w:rsid w:val="00E3690E"/>
    <w:rsid w:val="00E417EF"/>
    <w:rsid w:val="00E41F72"/>
    <w:rsid w:val="00E427CE"/>
    <w:rsid w:val="00E43F62"/>
    <w:rsid w:val="00E4794A"/>
    <w:rsid w:val="00E47CDC"/>
    <w:rsid w:val="00E5190A"/>
    <w:rsid w:val="00E571C5"/>
    <w:rsid w:val="00E6455D"/>
    <w:rsid w:val="00E649B5"/>
    <w:rsid w:val="00E672C1"/>
    <w:rsid w:val="00E677C3"/>
    <w:rsid w:val="00E82BEF"/>
    <w:rsid w:val="00E840C7"/>
    <w:rsid w:val="00E85AA9"/>
    <w:rsid w:val="00E91956"/>
    <w:rsid w:val="00E936F2"/>
    <w:rsid w:val="00E96E88"/>
    <w:rsid w:val="00E97873"/>
    <w:rsid w:val="00EA24A8"/>
    <w:rsid w:val="00EA4141"/>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0A07-1B76-4C32-B4B0-57E2018C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8</cp:revision>
  <cp:lastPrinted>2015-05-11T12:28:00Z</cp:lastPrinted>
  <dcterms:created xsi:type="dcterms:W3CDTF">2015-10-18T23:16:00Z</dcterms:created>
  <dcterms:modified xsi:type="dcterms:W3CDTF">2015-11-13T16:26:00Z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