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135661" w:rsidP="006A708A">
      <w:pPr>
        <w:jc w:val="center"/>
        <w:rPr>
          <w:rFonts w:asciiTheme="minorHAnsi" w:hAnsiTheme="minorHAnsi" w:cstheme="minorHAnsi"/>
          <w:b/>
        </w:rPr>
      </w:pPr>
      <w:r>
        <w:rPr>
          <w:rFonts w:asciiTheme="minorHAnsi" w:hAnsiTheme="minorHAnsi" w:cstheme="minorHAnsi"/>
          <w:b/>
        </w:rPr>
        <w:t>October 18</w:t>
      </w:r>
      <w:r w:rsidR="00DA6CC6">
        <w:rPr>
          <w:rFonts w:asciiTheme="minorHAnsi" w:hAnsiTheme="minorHAnsi" w:cstheme="minorHAnsi"/>
          <w:b/>
        </w:rPr>
        <w:t>, 2017</w:t>
      </w:r>
      <w:r w:rsidR="00DC7115">
        <w:rPr>
          <w:rFonts w:asciiTheme="minorHAnsi" w:hAnsiTheme="minorHAnsi" w:cstheme="minorHAnsi"/>
          <w:b/>
        </w:rPr>
        <w:t xml:space="preserve"> – </w:t>
      </w:r>
      <w:r w:rsidR="00FF6B1F">
        <w:rPr>
          <w:rFonts w:asciiTheme="minorHAnsi" w:hAnsiTheme="minorHAnsi" w:cstheme="minorHAnsi"/>
          <w:b/>
        </w:rPr>
        <w:t xml:space="preserve">12:00-1:20 </w:t>
      </w:r>
      <w:r w:rsidR="00DC7115">
        <w:rPr>
          <w:rFonts w:asciiTheme="minorHAnsi" w:hAnsiTheme="minorHAnsi" w:cstheme="minorHAnsi"/>
          <w:b/>
        </w:rPr>
        <w:t xml:space="preserve">– </w:t>
      </w:r>
      <w:r>
        <w:rPr>
          <w:rFonts w:asciiTheme="minorHAnsi" w:hAnsiTheme="minorHAnsi" w:cstheme="minorHAnsi"/>
          <w:b/>
        </w:rPr>
        <w:t>SCP 3</w:t>
      </w:r>
      <w:r w:rsidR="00FF6B1F">
        <w:rPr>
          <w:rFonts w:asciiTheme="minorHAnsi" w:hAnsiTheme="minorHAnsi" w:cstheme="minorHAnsi"/>
          <w:b/>
        </w:rPr>
        <w:t>17</w:t>
      </w:r>
    </w:p>
    <w:p w:rsidR="00F303F9" w:rsidRDefault="00F303F9" w:rsidP="009E182A">
      <w:pPr>
        <w:jc w:val="center"/>
        <w:rPr>
          <w:b/>
        </w:rPr>
      </w:pPr>
    </w:p>
    <w:p w:rsidR="00F303F9" w:rsidRPr="005E003C" w:rsidRDefault="00F303F9" w:rsidP="009E182A">
      <w:pPr>
        <w:jc w:val="center"/>
        <w:rPr>
          <w:b/>
        </w:rPr>
      </w:pPr>
    </w:p>
    <w:p w:rsidR="00DC7115"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670CB5">
        <w:rPr>
          <w:rFonts w:asciiTheme="minorHAnsi" w:hAnsiTheme="minorHAnsi" w:cstheme="minorHAnsi"/>
          <w:sz w:val="22"/>
          <w:szCs w:val="22"/>
        </w:rPr>
        <w:t xml:space="preserve">Abourahma, </w:t>
      </w:r>
      <w:r w:rsidR="00454EC7">
        <w:rPr>
          <w:rFonts w:asciiTheme="minorHAnsi" w:hAnsiTheme="minorHAnsi" w:cstheme="minorHAnsi"/>
          <w:sz w:val="22"/>
          <w:szCs w:val="22"/>
        </w:rPr>
        <w:t>Allyn,</w:t>
      </w:r>
      <w:r w:rsidR="00F14482">
        <w:rPr>
          <w:rFonts w:asciiTheme="minorHAnsi" w:hAnsiTheme="minorHAnsi" w:cstheme="minorHAnsi"/>
          <w:sz w:val="22"/>
          <w:szCs w:val="22"/>
        </w:rPr>
        <w:t xml:space="preserve"> </w:t>
      </w:r>
      <w:r w:rsidR="00DC7115">
        <w:rPr>
          <w:rFonts w:asciiTheme="minorHAnsi" w:hAnsiTheme="minorHAnsi" w:cstheme="minorHAnsi"/>
          <w:sz w:val="22"/>
          <w:szCs w:val="22"/>
        </w:rPr>
        <w:t>Ba</w:t>
      </w:r>
      <w:r w:rsidR="00376FA9">
        <w:rPr>
          <w:rFonts w:asciiTheme="minorHAnsi" w:hAnsiTheme="minorHAnsi" w:cstheme="minorHAnsi"/>
          <w:sz w:val="22"/>
          <w:szCs w:val="22"/>
        </w:rPr>
        <w:t xml:space="preserve">ker, Bennett, Brennan, </w:t>
      </w:r>
      <w:r w:rsidR="00F31586">
        <w:rPr>
          <w:rFonts w:asciiTheme="minorHAnsi" w:hAnsiTheme="minorHAnsi" w:cstheme="minorHAnsi"/>
          <w:sz w:val="22"/>
          <w:szCs w:val="22"/>
        </w:rPr>
        <w:t xml:space="preserve">Bunagan, </w:t>
      </w:r>
      <w:r w:rsidR="00376FA9">
        <w:rPr>
          <w:rFonts w:asciiTheme="minorHAnsi" w:hAnsiTheme="minorHAnsi" w:cstheme="minorHAnsi"/>
          <w:sz w:val="22"/>
          <w:szCs w:val="22"/>
        </w:rPr>
        <w:t>B</w:t>
      </w:r>
      <w:r w:rsidR="00DC7115">
        <w:rPr>
          <w:rFonts w:asciiTheme="minorHAnsi" w:hAnsiTheme="minorHAnsi" w:cstheme="minorHAnsi"/>
          <w:sz w:val="22"/>
          <w:szCs w:val="22"/>
        </w:rPr>
        <w:t>ush, Curtis,</w:t>
      </w:r>
      <w:r w:rsidR="00F14482">
        <w:rPr>
          <w:rFonts w:asciiTheme="minorHAnsi" w:hAnsiTheme="minorHAnsi" w:cstheme="minorHAnsi"/>
          <w:sz w:val="22"/>
          <w:szCs w:val="22"/>
        </w:rPr>
        <w:t xml:space="preserve"> Dickinson, Didi-Ogren</w:t>
      </w:r>
      <w:r w:rsidR="00F31586">
        <w:rPr>
          <w:rFonts w:asciiTheme="minorHAnsi" w:hAnsiTheme="minorHAnsi" w:cstheme="minorHAnsi"/>
          <w:sz w:val="22"/>
          <w:szCs w:val="22"/>
        </w:rPr>
        <w:t xml:space="preserve">, </w:t>
      </w:r>
      <w:r w:rsidR="00F14482">
        <w:rPr>
          <w:rFonts w:asciiTheme="minorHAnsi" w:hAnsiTheme="minorHAnsi" w:cstheme="minorHAnsi"/>
          <w:sz w:val="22"/>
          <w:szCs w:val="22"/>
        </w:rPr>
        <w:t xml:space="preserve">Farrell, </w:t>
      </w:r>
      <w:r w:rsidR="00DC7115">
        <w:rPr>
          <w:rFonts w:asciiTheme="minorHAnsi" w:hAnsiTheme="minorHAnsi" w:cstheme="minorHAnsi"/>
          <w:sz w:val="22"/>
          <w:szCs w:val="22"/>
        </w:rPr>
        <w:t xml:space="preserve"> Fienberg, Gevertz, Hall, </w:t>
      </w:r>
      <w:r w:rsidR="00AC0A98">
        <w:rPr>
          <w:rFonts w:asciiTheme="minorHAnsi" w:hAnsiTheme="minorHAnsi" w:cstheme="minorHAnsi"/>
          <w:sz w:val="22"/>
          <w:szCs w:val="22"/>
        </w:rPr>
        <w:t>Jaksch, Kim, Krimmel</w:t>
      </w:r>
      <w:r w:rsidR="00135661">
        <w:rPr>
          <w:rFonts w:asciiTheme="minorHAnsi" w:hAnsiTheme="minorHAnsi" w:cstheme="minorHAnsi"/>
          <w:sz w:val="22"/>
          <w:szCs w:val="22"/>
        </w:rPr>
        <w:t>, Le Morvan,</w:t>
      </w:r>
      <w:r w:rsidR="00F14482">
        <w:rPr>
          <w:rFonts w:asciiTheme="minorHAnsi" w:hAnsiTheme="minorHAnsi" w:cstheme="minorHAnsi"/>
          <w:sz w:val="22"/>
          <w:szCs w:val="22"/>
        </w:rPr>
        <w:t xml:space="preserve"> Mawhinney, </w:t>
      </w:r>
      <w:r w:rsidR="00DC7115">
        <w:rPr>
          <w:rFonts w:asciiTheme="minorHAnsi" w:hAnsiTheme="minorHAnsi" w:cstheme="minorHAnsi"/>
          <w:sz w:val="22"/>
          <w:szCs w:val="22"/>
        </w:rPr>
        <w:t xml:space="preserve">McGreevey, McMann, Meixner, </w:t>
      </w:r>
      <w:r w:rsidR="00454EC7">
        <w:rPr>
          <w:rFonts w:asciiTheme="minorHAnsi" w:hAnsiTheme="minorHAnsi" w:cstheme="minorHAnsi"/>
          <w:sz w:val="22"/>
          <w:szCs w:val="22"/>
        </w:rPr>
        <w:t xml:space="preserve">Morin, </w:t>
      </w:r>
      <w:r w:rsidR="00DC7115">
        <w:rPr>
          <w:rFonts w:asciiTheme="minorHAnsi" w:hAnsiTheme="minorHAnsi" w:cstheme="minorHAnsi"/>
          <w:sz w:val="22"/>
          <w:szCs w:val="22"/>
        </w:rPr>
        <w:t>Norvell,</w:t>
      </w:r>
      <w:r w:rsidR="00135661">
        <w:rPr>
          <w:rFonts w:asciiTheme="minorHAnsi" w:hAnsiTheme="minorHAnsi" w:cstheme="minorHAnsi"/>
          <w:sz w:val="22"/>
          <w:szCs w:val="22"/>
        </w:rPr>
        <w:t xml:space="preserve"> O’Grady,</w:t>
      </w:r>
      <w:r w:rsidR="00F31586">
        <w:rPr>
          <w:rFonts w:asciiTheme="minorHAnsi" w:hAnsiTheme="minorHAnsi" w:cstheme="minorHAnsi"/>
          <w:sz w:val="22"/>
          <w:szCs w:val="22"/>
        </w:rPr>
        <w:t xml:space="preserve"> </w:t>
      </w:r>
      <w:r w:rsidR="00DC7115">
        <w:rPr>
          <w:rFonts w:asciiTheme="minorHAnsi" w:hAnsiTheme="minorHAnsi" w:cstheme="minorHAnsi"/>
          <w:sz w:val="22"/>
          <w:szCs w:val="22"/>
        </w:rPr>
        <w:t xml:space="preserve">Peel, Prensky, </w:t>
      </w:r>
      <w:r w:rsidR="00135661">
        <w:rPr>
          <w:rFonts w:asciiTheme="minorHAnsi" w:hAnsiTheme="minorHAnsi" w:cstheme="minorHAnsi"/>
          <w:sz w:val="22"/>
          <w:szCs w:val="22"/>
        </w:rPr>
        <w:t xml:space="preserve">Schwarz, </w:t>
      </w:r>
      <w:r w:rsidR="00F31586">
        <w:rPr>
          <w:rFonts w:asciiTheme="minorHAnsi" w:hAnsiTheme="minorHAnsi" w:cstheme="minorHAnsi"/>
          <w:sz w:val="22"/>
          <w:szCs w:val="22"/>
        </w:rPr>
        <w:t xml:space="preserve">Sears, Steinberg, </w:t>
      </w:r>
      <w:r w:rsidR="00135661">
        <w:rPr>
          <w:rFonts w:asciiTheme="minorHAnsi" w:hAnsiTheme="minorHAnsi" w:cstheme="minorHAnsi"/>
          <w:sz w:val="22"/>
          <w:szCs w:val="22"/>
        </w:rPr>
        <w:t xml:space="preserve">Weng, </w:t>
      </w:r>
      <w:r w:rsidR="00F31586">
        <w:rPr>
          <w:rFonts w:asciiTheme="minorHAnsi" w:hAnsiTheme="minorHAnsi" w:cstheme="minorHAnsi"/>
          <w:sz w:val="22"/>
          <w:szCs w:val="22"/>
        </w:rPr>
        <w:t>and Wiita</w:t>
      </w:r>
      <w:r w:rsidR="00DC7115">
        <w:rPr>
          <w:rFonts w:asciiTheme="minorHAnsi" w:hAnsiTheme="minorHAnsi" w:cstheme="minorHAnsi"/>
          <w:sz w:val="22"/>
          <w:szCs w:val="22"/>
        </w:rPr>
        <w:t>.</w:t>
      </w:r>
    </w:p>
    <w:p w:rsidR="0084450A" w:rsidRDefault="00BC0EF2" w:rsidP="0084450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F14482">
        <w:rPr>
          <w:rFonts w:asciiTheme="minorHAnsi" w:hAnsiTheme="minorHAnsi" w:cstheme="minorHAnsi"/>
          <w:b/>
          <w:sz w:val="22"/>
          <w:szCs w:val="22"/>
        </w:rPr>
        <w:t xml:space="preserve"> </w:t>
      </w:r>
      <w:r w:rsidR="00077E55">
        <w:rPr>
          <w:rFonts w:asciiTheme="minorHAnsi" w:hAnsiTheme="minorHAnsi" w:cstheme="minorHAnsi"/>
          <w:sz w:val="22"/>
          <w:szCs w:val="22"/>
        </w:rPr>
        <w:t xml:space="preserve">Adler, </w:t>
      </w:r>
      <w:r w:rsidR="00135661">
        <w:rPr>
          <w:rFonts w:asciiTheme="minorHAnsi" w:hAnsiTheme="minorHAnsi" w:cstheme="minorHAnsi"/>
          <w:sz w:val="22"/>
          <w:szCs w:val="22"/>
        </w:rPr>
        <w:t>Brechman</w:t>
      </w:r>
      <w:r w:rsidR="00077E55">
        <w:rPr>
          <w:rFonts w:asciiTheme="minorHAnsi" w:hAnsiTheme="minorHAnsi" w:cstheme="minorHAnsi"/>
          <w:sz w:val="22"/>
          <w:szCs w:val="22"/>
        </w:rPr>
        <w:t xml:space="preserve">, </w:t>
      </w:r>
      <w:r w:rsidR="00135661">
        <w:rPr>
          <w:rFonts w:asciiTheme="minorHAnsi" w:hAnsiTheme="minorHAnsi" w:cstheme="minorHAnsi"/>
          <w:sz w:val="22"/>
          <w:szCs w:val="22"/>
        </w:rPr>
        <w:t>Domingo</w:t>
      </w:r>
      <w:r w:rsidR="00077E55">
        <w:rPr>
          <w:rFonts w:asciiTheme="minorHAnsi" w:hAnsiTheme="minorHAnsi" w:cstheme="minorHAnsi"/>
          <w:sz w:val="22"/>
          <w:szCs w:val="22"/>
        </w:rPr>
        <w:t>, Landreau, and Li</w:t>
      </w:r>
    </w:p>
    <w:p w:rsidR="00F31586" w:rsidRDefault="00F31586" w:rsidP="0084450A">
      <w:pPr>
        <w:rPr>
          <w:rFonts w:asciiTheme="minorHAnsi" w:hAnsiTheme="minorHAnsi" w:cstheme="minorHAnsi"/>
          <w:sz w:val="22"/>
          <w:szCs w:val="22"/>
        </w:rPr>
      </w:pPr>
      <w:r w:rsidRPr="00F31586">
        <w:rPr>
          <w:rFonts w:asciiTheme="minorHAnsi" w:hAnsiTheme="minorHAnsi" w:cstheme="minorHAnsi"/>
          <w:b/>
          <w:sz w:val="22"/>
          <w:szCs w:val="22"/>
        </w:rPr>
        <w:t>Absen</w:t>
      </w:r>
      <w:r w:rsidR="00721ED0">
        <w:rPr>
          <w:rFonts w:asciiTheme="minorHAnsi" w:hAnsiTheme="minorHAnsi" w:cstheme="minorHAnsi"/>
          <w:b/>
          <w:sz w:val="22"/>
          <w:szCs w:val="22"/>
        </w:rPr>
        <w:t xml:space="preserve">t: </w:t>
      </w:r>
      <w:bookmarkStart w:id="0" w:name="_GoBack"/>
      <w:bookmarkEnd w:id="0"/>
      <w:r w:rsidR="00077E55">
        <w:rPr>
          <w:rFonts w:asciiTheme="minorHAnsi" w:hAnsiTheme="minorHAnsi" w:cstheme="minorHAnsi"/>
          <w:sz w:val="22"/>
          <w:szCs w:val="22"/>
        </w:rPr>
        <w:t xml:space="preserve"> </w:t>
      </w:r>
      <w:r w:rsidR="00135661">
        <w:rPr>
          <w:rFonts w:asciiTheme="minorHAnsi" w:hAnsiTheme="minorHAnsi" w:cstheme="minorHAnsi"/>
          <w:sz w:val="22"/>
          <w:szCs w:val="22"/>
        </w:rPr>
        <w:t>Nakra, and Paliwal.</w:t>
      </w:r>
    </w:p>
    <w:p w:rsidR="00DC7115" w:rsidRDefault="00DC7115" w:rsidP="0084450A">
      <w:pPr>
        <w:rPr>
          <w:rFonts w:asciiTheme="minorHAnsi" w:hAnsiTheme="minorHAnsi" w:cstheme="minorHAnsi"/>
          <w:sz w:val="22"/>
          <w:szCs w:val="22"/>
        </w:rPr>
      </w:pPr>
    </w:p>
    <w:p w:rsidR="009A38CD" w:rsidRPr="009A38CD" w:rsidRDefault="0077515D" w:rsidP="0084450A">
      <w:pPr>
        <w:rPr>
          <w:rFonts w:asciiTheme="minorHAnsi" w:hAnsiTheme="minorHAnsi" w:cstheme="minorHAnsi"/>
          <w:b/>
          <w:sz w:val="22"/>
          <w:szCs w:val="22"/>
        </w:rPr>
      </w:pPr>
      <w:r>
        <w:rPr>
          <w:rFonts w:asciiTheme="minorHAnsi" w:hAnsiTheme="minorHAnsi" w:cstheme="minorHAnsi"/>
          <w:b/>
          <w:sz w:val="22"/>
          <w:szCs w:val="22"/>
        </w:rPr>
        <w:t>APPROVAL OF MINUTES</w:t>
      </w:r>
    </w:p>
    <w:p w:rsidR="009A38CD" w:rsidRDefault="00135661" w:rsidP="009A38C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There was one correction to a typo.</w:t>
      </w:r>
    </w:p>
    <w:p w:rsidR="0077515D" w:rsidRPr="009A38CD" w:rsidRDefault="0077515D" w:rsidP="009A38CD">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Approved as amended.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7C51B4" w:rsidRDefault="00135661"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Fall Colloquium will be Wednesday, October 25</w:t>
      </w:r>
      <w:r w:rsidRPr="00135661">
        <w:rPr>
          <w:rFonts w:asciiTheme="minorHAnsi" w:hAnsiTheme="minorHAnsi" w:cstheme="minorHAnsi"/>
          <w:sz w:val="22"/>
          <w:szCs w:val="22"/>
          <w:vertAlign w:val="superscript"/>
        </w:rPr>
        <w:t>th</w:t>
      </w:r>
      <w:r>
        <w:rPr>
          <w:rFonts w:asciiTheme="minorHAnsi" w:hAnsiTheme="minorHAnsi" w:cstheme="minorHAnsi"/>
          <w:sz w:val="22"/>
          <w:szCs w:val="22"/>
        </w:rPr>
        <w:t xml:space="preserve"> in the Business Building Student Lounge. Nancy Hingston from Mathematics &amp; Statistics is the speaker.</w:t>
      </w:r>
    </w:p>
    <w:p w:rsidR="00135661" w:rsidRDefault="00135661"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provost will be giving her annual address to the faculty on January 31</w:t>
      </w:r>
      <w:r w:rsidRPr="00135661">
        <w:rPr>
          <w:rFonts w:asciiTheme="minorHAnsi" w:hAnsiTheme="minorHAnsi" w:cstheme="minorHAnsi"/>
          <w:sz w:val="22"/>
          <w:szCs w:val="22"/>
          <w:vertAlign w:val="superscript"/>
        </w:rPr>
        <w:t>st</w:t>
      </w:r>
      <w:r>
        <w:rPr>
          <w:rFonts w:asciiTheme="minorHAnsi" w:hAnsiTheme="minorHAnsi" w:cstheme="minorHAnsi"/>
          <w:sz w:val="22"/>
          <w:szCs w:val="22"/>
        </w:rPr>
        <w:t xml:space="preserve"> in EDU 212 at noon.</w:t>
      </w:r>
    </w:p>
    <w:p w:rsidR="00135661" w:rsidRDefault="00135661"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Gitenstein/Hart Prize Seminar will be on 3/28/18 at noon, location to be announced. Jana Gevertz from Mathematics &amp; Statistics will be the speaker.</w:t>
      </w:r>
    </w:p>
    <w:p w:rsidR="00135661" w:rsidRDefault="00135661"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AFT meeting is at 3pm today in Social Sciences 223.</w:t>
      </w:r>
    </w:p>
    <w:p w:rsidR="00135661" w:rsidRDefault="00135661"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Data Summit is next Wednesday from 9-12 in Mayo.</w:t>
      </w:r>
    </w:p>
    <w:p w:rsidR="00B4577F" w:rsidRDefault="00B4577F" w:rsidP="007B089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The draft Presidential Profile will NOT be going to the larger college community for review. The final version is currently being put together. Amanda will be able to share the final version for accuracy only within the next 24 hours.</w:t>
      </w:r>
    </w:p>
    <w:p w:rsidR="00B4577F" w:rsidRDefault="00B4577F" w:rsidP="00B4577F">
      <w:pPr>
        <w:rPr>
          <w:rFonts w:asciiTheme="minorHAnsi" w:hAnsiTheme="minorHAnsi" w:cstheme="minorHAnsi"/>
          <w:sz w:val="22"/>
          <w:szCs w:val="22"/>
        </w:rPr>
      </w:pPr>
    </w:p>
    <w:p w:rsidR="00B4577F" w:rsidRDefault="00B4577F" w:rsidP="00B4577F">
      <w:pPr>
        <w:rPr>
          <w:rFonts w:asciiTheme="minorHAnsi" w:hAnsiTheme="minorHAnsi" w:cstheme="minorHAnsi"/>
          <w:sz w:val="22"/>
          <w:szCs w:val="22"/>
        </w:rPr>
      </w:pPr>
    </w:p>
    <w:p w:rsidR="00B4577F" w:rsidRPr="00B4577F" w:rsidRDefault="00B4577F" w:rsidP="00B4577F">
      <w:pPr>
        <w:rPr>
          <w:rFonts w:asciiTheme="minorHAnsi" w:hAnsiTheme="minorHAnsi" w:cstheme="minorHAnsi"/>
          <w:b/>
          <w:sz w:val="22"/>
          <w:szCs w:val="22"/>
        </w:rPr>
      </w:pPr>
      <w:r>
        <w:rPr>
          <w:rFonts w:asciiTheme="minorHAnsi" w:hAnsiTheme="minorHAnsi" w:cstheme="minorHAnsi"/>
          <w:b/>
          <w:sz w:val="22"/>
          <w:szCs w:val="22"/>
        </w:rPr>
        <w:t>AD HOC COMMITTEE ON TRANSFORMATION</w:t>
      </w:r>
    </w:p>
    <w:p w:rsidR="00B4577F" w:rsidRDefault="00B4577F" w:rsidP="00B4577F">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SEB would like to put together a committee to look at how transformation deepened the learning experience for students and what faculty do because of it.</w:t>
      </w:r>
    </w:p>
    <w:p w:rsidR="00C835D6" w:rsidRPr="00B4577F" w:rsidRDefault="00B4577F" w:rsidP="00B4577F">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Amanda passed around a sign-up sheet.</w:t>
      </w:r>
      <w:r w:rsidR="009D3CEB" w:rsidRPr="00B4577F">
        <w:rPr>
          <w:rFonts w:asciiTheme="minorHAnsi" w:hAnsiTheme="minorHAnsi" w:cstheme="minorHAnsi"/>
          <w:b/>
          <w:sz w:val="22"/>
          <w:szCs w:val="22"/>
        </w:rPr>
        <w:br/>
      </w:r>
    </w:p>
    <w:p w:rsidR="00223711" w:rsidRPr="00C96C09" w:rsidRDefault="00223711" w:rsidP="00223711">
      <w:pPr>
        <w:pStyle w:val="ListParagraph"/>
        <w:rPr>
          <w:rFonts w:asciiTheme="minorHAnsi" w:hAnsiTheme="minorHAnsi" w:cstheme="minorHAnsi"/>
          <w:b/>
          <w:sz w:val="22"/>
          <w:szCs w:val="22"/>
        </w:rPr>
      </w:pPr>
    </w:p>
    <w:p w:rsidR="00694989" w:rsidRPr="00694989" w:rsidRDefault="00C46F46" w:rsidP="0077515D">
      <w:pPr>
        <w:rPr>
          <w:rFonts w:asciiTheme="minorHAnsi" w:hAnsiTheme="minorHAnsi" w:cstheme="minorHAnsi"/>
          <w:b/>
          <w:sz w:val="22"/>
          <w:szCs w:val="22"/>
        </w:rPr>
      </w:pPr>
      <w:r>
        <w:rPr>
          <w:rFonts w:asciiTheme="minorHAnsi" w:hAnsiTheme="minorHAnsi" w:cstheme="minorHAnsi"/>
          <w:b/>
          <w:sz w:val="22"/>
          <w:szCs w:val="22"/>
        </w:rPr>
        <w:t>VISIT FROM K</w:t>
      </w:r>
      <w:r w:rsidR="00B4577F">
        <w:rPr>
          <w:rFonts w:asciiTheme="minorHAnsi" w:hAnsiTheme="minorHAnsi" w:cstheme="minorHAnsi"/>
          <w:b/>
          <w:sz w:val="22"/>
          <w:szCs w:val="22"/>
        </w:rPr>
        <w:t>IT MURPHY, ASSOCIATE PROVOST FOR CURRICULUM AND LIBERAL LEARNING</w:t>
      </w:r>
    </w:p>
    <w:p w:rsidR="00E71F2A" w:rsidRPr="00B4577F" w:rsidRDefault="00C46F46" w:rsidP="00B4577F">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K</w:t>
      </w:r>
      <w:r w:rsidR="00B4577F">
        <w:rPr>
          <w:rFonts w:asciiTheme="minorHAnsi" w:hAnsiTheme="minorHAnsi" w:cstheme="minorHAnsi"/>
          <w:sz w:val="22"/>
          <w:szCs w:val="22"/>
        </w:rPr>
        <w:t>it Murphy visited to discuss the recommendations from the Liberal Learning Program review. He also reviewed potential implementation paths for the reviewers’ recommendations.</w:t>
      </w:r>
    </w:p>
    <w:p w:rsidR="00B4577F" w:rsidRPr="00B4577F" w:rsidRDefault="00B4577F" w:rsidP="00B4577F">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Questions and discussion.</w:t>
      </w:r>
    </w:p>
    <w:p w:rsidR="00187774" w:rsidRPr="00187774" w:rsidRDefault="00187774" w:rsidP="00187774">
      <w:pPr>
        <w:rPr>
          <w:rFonts w:asciiTheme="minorHAnsi" w:hAnsiTheme="minorHAnsi" w:cstheme="minorHAnsi"/>
          <w:sz w:val="22"/>
          <w:szCs w:val="22"/>
        </w:rPr>
      </w:pPr>
    </w:p>
    <w:p w:rsidR="00223711" w:rsidRDefault="00223711" w:rsidP="00450DA5">
      <w:pPr>
        <w:rPr>
          <w:rFonts w:asciiTheme="minorHAnsi" w:hAnsiTheme="minorHAnsi" w:cstheme="minorHAnsi"/>
          <w:b/>
          <w:sz w:val="22"/>
          <w:szCs w:val="22"/>
        </w:rPr>
      </w:pPr>
    </w:p>
    <w:p w:rsidR="00450DA5" w:rsidRDefault="00B4577F" w:rsidP="00450DA5">
      <w:pPr>
        <w:rPr>
          <w:rFonts w:asciiTheme="minorHAnsi" w:hAnsiTheme="minorHAnsi" w:cstheme="minorHAnsi"/>
          <w:b/>
          <w:sz w:val="22"/>
          <w:szCs w:val="22"/>
        </w:rPr>
      </w:pPr>
      <w:r>
        <w:rPr>
          <w:rFonts w:asciiTheme="minorHAnsi" w:hAnsiTheme="minorHAnsi" w:cstheme="minorHAnsi"/>
          <w:b/>
          <w:sz w:val="22"/>
          <w:szCs w:val="22"/>
        </w:rPr>
        <w:t>COMMITTEE REPORTS</w:t>
      </w:r>
    </w:p>
    <w:p w:rsidR="00223711" w:rsidRDefault="00B4577F" w:rsidP="00223711">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Due to time constraints, the committee reports will be distributed by email.</w:t>
      </w:r>
    </w:p>
    <w:p w:rsidR="00B4577F" w:rsidRPr="00B4577F" w:rsidRDefault="00B4577F" w:rsidP="00223711">
      <w:pPr>
        <w:pStyle w:val="ListParagraph"/>
        <w:numPr>
          <w:ilvl w:val="0"/>
          <w:numId w:val="1"/>
        </w:numPr>
        <w:rPr>
          <w:rFonts w:asciiTheme="minorHAnsi" w:hAnsiTheme="minorHAnsi" w:cstheme="minorHAnsi"/>
          <w:b/>
          <w:sz w:val="22"/>
          <w:szCs w:val="22"/>
        </w:rPr>
      </w:pPr>
      <w:r w:rsidRPr="00B4577F">
        <w:rPr>
          <w:rFonts w:asciiTheme="minorHAnsi" w:hAnsiTheme="minorHAnsi" w:cstheme="minorHAnsi"/>
          <w:b/>
          <w:sz w:val="22"/>
          <w:szCs w:val="22"/>
        </w:rPr>
        <w:t>Attachment 1</w:t>
      </w:r>
    </w:p>
    <w:p w:rsidR="00E71F2A" w:rsidRPr="00E71F2A" w:rsidRDefault="00E71F2A" w:rsidP="00E71F2A">
      <w:pPr>
        <w:rPr>
          <w:rFonts w:asciiTheme="minorHAnsi" w:hAnsiTheme="minorHAnsi" w:cstheme="minorHAnsi"/>
          <w:sz w:val="22"/>
          <w:szCs w:val="22"/>
        </w:rPr>
      </w:pPr>
    </w:p>
    <w:p w:rsidR="00450DA5" w:rsidRDefault="0077515D" w:rsidP="00450DA5">
      <w:pPr>
        <w:rPr>
          <w:rFonts w:asciiTheme="minorHAnsi" w:hAnsiTheme="minorHAnsi" w:cstheme="minorHAnsi"/>
          <w:b/>
          <w:sz w:val="22"/>
          <w:szCs w:val="22"/>
        </w:rPr>
      </w:pPr>
      <w:r>
        <w:rPr>
          <w:rFonts w:asciiTheme="minorHAnsi" w:hAnsiTheme="minorHAnsi" w:cstheme="minorHAnsi"/>
          <w:b/>
          <w:sz w:val="22"/>
          <w:szCs w:val="22"/>
        </w:rPr>
        <w:t xml:space="preserve">DISCUSSION: </w:t>
      </w:r>
      <w:r w:rsidR="00E71F2A">
        <w:rPr>
          <w:rFonts w:asciiTheme="minorHAnsi" w:hAnsiTheme="minorHAnsi" w:cstheme="minorHAnsi"/>
          <w:b/>
          <w:sz w:val="22"/>
          <w:szCs w:val="22"/>
        </w:rPr>
        <w:t>PREPARATION FOR VISIT FROM LLOYD RICKETS</w:t>
      </w:r>
    </w:p>
    <w:p w:rsidR="00E71F2A" w:rsidRPr="00C96C09" w:rsidRDefault="00B4577F" w:rsidP="00C96C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Amanda led a discussion of potential questions to ask Lloyd when he visits the Senate.</w:t>
      </w:r>
    </w:p>
    <w:p w:rsidR="0077515D" w:rsidRDefault="0077515D" w:rsidP="0077515D">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012FF1" w:rsidRDefault="00913A60">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EC2839">
        <w:rPr>
          <w:rFonts w:asciiTheme="minorHAnsi" w:hAnsiTheme="minorHAnsi" w:cstheme="minorHAnsi"/>
          <w:sz w:val="22"/>
          <w:szCs w:val="22"/>
        </w:rPr>
        <w:t>1</w:t>
      </w:r>
      <w:r w:rsidR="00EC4912">
        <w:rPr>
          <w:rFonts w:asciiTheme="minorHAnsi" w:hAnsiTheme="minorHAnsi" w:cstheme="minorHAnsi"/>
          <w:sz w:val="22"/>
          <w:szCs w:val="22"/>
        </w:rPr>
        <w:t>:20.</w:t>
      </w:r>
    </w:p>
    <w:p w:rsidR="001255C9" w:rsidRDefault="001255C9" w:rsidP="001255C9">
      <w:pPr>
        <w:widowControl w:val="0"/>
        <w:autoSpaceDE w:val="0"/>
        <w:autoSpaceDN w:val="0"/>
        <w:adjustRightInd w:val="0"/>
        <w:rPr>
          <w:rFonts w:ascii="Arial" w:eastAsia="MS Mincho" w:hAnsi="Arial" w:cs="Arial"/>
          <w:b/>
          <w:color w:val="1A1A1A"/>
          <w:lang w:eastAsia="ja-JP"/>
        </w:rPr>
      </w:pPr>
      <w:r>
        <w:rPr>
          <w:rFonts w:ascii="Arial" w:eastAsia="MS Mincho" w:hAnsi="Arial" w:cs="Arial"/>
          <w:b/>
          <w:color w:val="1A1A1A"/>
          <w:lang w:eastAsia="ja-JP"/>
        </w:rPr>
        <w:lastRenderedPageBreak/>
        <w:t>ATTACHMENT 1</w:t>
      </w:r>
    </w:p>
    <w:p w:rsid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r w:rsidRPr="001255C9">
        <w:rPr>
          <w:rFonts w:ascii="Arial" w:eastAsia="MS Mincho" w:hAnsi="Arial" w:cs="Arial"/>
          <w:b/>
          <w:color w:val="1A1A1A"/>
          <w:lang w:eastAsia="ja-JP"/>
        </w:rPr>
        <w:t>Committee Reports</w:t>
      </w:r>
    </w:p>
    <w:p w:rsidR="001255C9" w:rsidRPr="001255C9" w:rsidRDefault="001255C9" w:rsidP="001255C9">
      <w:pPr>
        <w:widowControl w:val="0"/>
        <w:autoSpaceDE w:val="0"/>
        <w:autoSpaceDN w:val="0"/>
        <w:adjustRightInd w:val="0"/>
        <w:rPr>
          <w:rFonts w:ascii="Arial" w:eastAsia="MS Mincho" w:hAnsi="Arial" w:cs="Arial"/>
          <w:b/>
          <w:color w:val="1A1A1A"/>
          <w:lang w:eastAsia="ja-JP"/>
        </w:rPr>
      </w:pPr>
      <w:r w:rsidRPr="001255C9">
        <w:rPr>
          <w:rFonts w:ascii="Arial" w:eastAsia="MS Mincho" w:hAnsi="Arial" w:cs="Arial"/>
          <w:b/>
          <w:color w:val="1A1A1A"/>
          <w:lang w:eastAsia="ja-JP"/>
        </w:rPr>
        <w:t>October 18, 2017</w:t>
      </w:r>
    </w:p>
    <w:p w:rsidR="001255C9" w:rsidRP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r w:rsidRPr="001255C9">
        <w:rPr>
          <w:rFonts w:ascii="Arial" w:eastAsia="MS Mincho" w:hAnsi="Arial" w:cs="Arial"/>
          <w:b/>
          <w:color w:val="1A1A1A"/>
          <w:lang w:eastAsia="ja-JP"/>
        </w:rPr>
        <w:t>Committee on Academic Programs</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Submitted by Matthew Hall</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CAP is currently working on 7 charges from Steering. </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Independent study policy</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Stage: Gathering information/Drafting. CAP is currently gathering information from academic leaders about the ways departments document independent studies and independent research</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Learning assistants policy</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Stage: Testimony. CAP will be seeking Tier 3 testimony in the coming weeks</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Departmental honors policy</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Stage: Gathering information/Drafting. CAP is drafting an initial recommendation and gathering information about how departmental honors are currently conducted</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Double Counting Graduate Courses in Undergraduate Degrees</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Stage: Drafting. CAP is revising the initial recommendation from GPC. </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Advising Assessment</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Stage: Gathering information/Drafting. CAP is gathering more information about the implementation of this assessment in order to inform the drafting of the policy.</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Study Abroad</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CAP reviewed and approved an interim document outlining information about Crisis and Risk Management for study abroad courses.</w:t>
      </w:r>
    </w:p>
    <w:p w:rsidR="001255C9" w:rsidRPr="001255C9" w:rsidRDefault="001255C9" w:rsidP="001255C9">
      <w:pPr>
        <w:widowControl w:val="0"/>
        <w:numPr>
          <w:ilvl w:val="0"/>
          <w:numId w:val="37"/>
        </w:numPr>
        <w:tabs>
          <w:tab w:val="left" w:pos="220"/>
          <w:tab w:val="left" w:pos="720"/>
        </w:tabs>
        <w:autoSpaceDE w:val="0"/>
        <w:autoSpaceDN w:val="0"/>
        <w:adjustRightInd w:val="0"/>
        <w:ind w:hanging="720"/>
        <w:rPr>
          <w:rFonts w:ascii="Arial" w:eastAsia="MS Mincho" w:hAnsi="Arial" w:cs="Arial"/>
          <w:color w:val="1A1A1A"/>
          <w:lang w:eastAsia="ja-JP"/>
        </w:rPr>
      </w:pPr>
      <w:r w:rsidRPr="001255C9">
        <w:rPr>
          <w:rFonts w:ascii="Arial" w:eastAsia="MS Mincho" w:hAnsi="Arial" w:cs="Arial"/>
          <w:color w:val="1A1A1A"/>
          <w:lang w:eastAsia="ja-JP"/>
        </w:rPr>
        <w:t>Charges still to be discussed:</w:t>
      </w:r>
    </w:p>
    <w:p w:rsidR="001255C9" w:rsidRPr="001255C9" w:rsidRDefault="001255C9" w:rsidP="001255C9">
      <w:pPr>
        <w:widowControl w:val="0"/>
        <w:numPr>
          <w:ilvl w:val="1"/>
          <w:numId w:val="37"/>
        </w:numPr>
        <w:tabs>
          <w:tab w:val="left" w:pos="940"/>
          <w:tab w:val="left" w:pos="1440"/>
        </w:tabs>
        <w:autoSpaceDE w:val="0"/>
        <w:autoSpaceDN w:val="0"/>
        <w:adjustRightInd w:val="0"/>
        <w:ind w:hanging="1440"/>
        <w:rPr>
          <w:rFonts w:ascii="Arial" w:eastAsia="MS Mincho" w:hAnsi="Arial" w:cs="Arial"/>
          <w:color w:val="1A1A1A"/>
          <w:lang w:eastAsia="ja-JP"/>
        </w:rPr>
      </w:pPr>
      <w:r w:rsidRPr="001255C9">
        <w:rPr>
          <w:rFonts w:ascii="Arial" w:eastAsia="MS Mincho" w:hAnsi="Arial" w:cs="Arial"/>
          <w:color w:val="1A1A1A"/>
          <w:lang w:eastAsia="ja-JP"/>
        </w:rPr>
        <w:t>Interdisciplinary Minors defined</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Residence Requirements</w:t>
      </w:r>
    </w:p>
    <w:p w:rsidR="001255C9" w:rsidRP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r w:rsidRPr="001255C9">
        <w:rPr>
          <w:rFonts w:ascii="Arial" w:eastAsia="MS Mincho" w:hAnsi="Arial" w:cs="Arial"/>
          <w:b/>
          <w:color w:val="1A1A1A"/>
          <w:lang w:eastAsia="ja-JP"/>
        </w:rPr>
        <w:t>Committee on Faculty Affairs</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Submitted by Joseph Baker</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 xml:space="preserve">CFA met on 10/11 and elected its vice-chair, Andrew Leynes (Psychology). </w:t>
      </w:r>
    </w:p>
    <w:p w:rsidR="001255C9" w:rsidRPr="001255C9" w:rsidRDefault="001255C9" w:rsidP="001255C9">
      <w:pPr>
        <w:rPr>
          <w:rFonts w:ascii="Arial" w:eastAsia="MS Mincho" w:hAnsi="Arial" w:cs="Arial"/>
          <w:lang w:eastAsia="ja-JP"/>
        </w:rPr>
      </w:pP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Psychology disciplinary standards were discussed, and CFA is asking for feedback on a couple of points from Psychology.</w:t>
      </w:r>
    </w:p>
    <w:p w:rsidR="001255C9" w:rsidRPr="001255C9" w:rsidRDefault="001255C9" w:rsidP="001255C9">
      <w:pPr>
        <w:contextualSpacing/>
        <w:rPr>
          <w:rFonts w:ascii="Arial" w:eastAsia="Cambria" w:hAnsi="Arial" w:cs="Arial"/>
        </w:rPr>
      </w:pPr>
    </w:p>
    <w:p w:rsidR="001255C9" w:rsidRPr="001255C9" w:rsidRDefault="001255C9" w:rsidP="001255C9">
      <w:pPr>
        <w:contextualSpacing/>
        <w:rPr>
          <w:rFonts w:ascii="Arial" w:eastAsia="Cambria" w:hAnsi="Arial" w:cs="Arial"/>
        </w:rPr>
      </w:pPr>
      <w:r w:rsidRPr="001255C9">
        <w:rPr>
          <w:rFonts w:ascii="Arial" w:eastAsia="Cambria" w:hAnsi="Arial" w:cs="Arial"/>
        </w:rPr>
        <w:t>Changes to MUSE for the current year were pulled from the table by MRIC, and the MUSE proposal was approved by CFA. MRIC will collect more formal information about faculty preferences for alternative MUSE durations.</w:t>
      </w:r>
    </w:p>
    <w:p w:rsidR="001255C9" w:rsidRPr="001255C9" w:rsidRDefault="001255C9" w:rsidP="001255C9">
      <w:pPr>
        <w:contextualSpacing/>
        <w:rPr>
          <w:rFonts w:ascii="Arial" w:eastAsia="Cambria" w:hAnsi="Arial" w:cs="Arial"/>
        </w:rPr>
      </w:pPr>
    </w:p>
    <w:p w:rsidR="001255C9" w:rsidRPr="001255C9" w:rsidRDefault="001255C9" w:rsidP="001255C9">
      <w:pPr>
        <w:contextualSpacing/>
        <w:rPr>
          <w:rFonts w:ascii="Arial" w:eastAsia="Cambria" w:hAnsi="Arial" w:cs="Arial"/>
        </w:rPr>
      </w:pPr>
      <w:r w:rsidRPr="001255C9">
        <w:rPr>
          <w:rFonts w:ascii="Arial" w:eastAsia="Cambria" w:hAnsi="Arial" w:cs="Arial"/>
        </w:rPr>
        <w:t>CFA is reviewing the Faculty and Staff emeritus policies, which have not been reviewed since 2001, and are bringing these documents up to date with current College practices.</w:t>
      </w:r>
    </w:p>
    <w:p w:rsidR="001255C9" w:rsidRPr="001255C9" w:rsidRDefault="001255C9" w:rsidP="001255C9">
      <w:pPr>
        <w:contextualSpacing/>
        <w:rPr>
          <w:rFonts w:ascii="Arial" w:eastAsia="Cambria" w:hAnsi="Arial" w:cs="Arial"/>
        </w:rPr>
      </w:pPr>
    </w:p>
    <w:p w:rsidR="001255C9" w:rsidRPr="001255C9" w:rsidRDefault="001255C9" w:rsidP="001255C9">
      <w:pPr>
        <w:contextualSpacing/>
        <w:rPr>
          <w:rFonts w:ascii="Arial" w:eastAsia="Cambria" w:hAnsi="Arial" w:cs="Arial"/>
        </w:rPr>
      </w:pPr>
      <w:r w:rsidRPr="001255C9">
        <w:rPr>
          <w:rFonts w:ascii="Arial" w:eastAsia="Cambria" w:hAnsi="Arial" w:cs="Arial"/>
        </w:rPr>
        <w:t>The next meeting of CFA will be on the 25</w:t>
      </w:r>
      <w:r w:rsidRPr="001255C9">
        <w:rPr>
          <w:rFonts w:ascii="Arial" w:eastAsia="Cambria" w:hAnsi="Arial" w:cs="Arial"/>
          <w:vertAlign w:val="superscript"/>
        </w:rPr>
        <w:t>th</w:t>
      </w:r>
      <w:r w:rsidRPr="001255C9">
        <w:rPr>
          <w:rFonts w:ascii="Arial" w:eastAsia="Cambria" w:hAnsi="Arial" w:cs="Arial"/>
        </w:rPr>
        <w:t xml:space="preserve"> of October.</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p>
    <w:p w:rsidR="001255C9" w:rsidRPr="001255C9" w:rsidRDefault="001255C9" w:rsidP="001255C9">
      <w:pPr>
        <w:widowControl w:val="0"/>
        <w:autoSpaceDE w:val="0"/>
        <w:autoSpaceDN w:val="0"/>
        <w:adjustRightInd w:val="0"/>
        <w:rPr>
          <w:rFonts w:ascii="Arial" w:eastAsia="MS Mincho" w:hAnsi="Arial" w:cs="Arial"/>
          <w:b/>
          <w:color w:val="1A1A1A"/>
          <w:lang w:eastAsia="ja-JP"/>
        </w:rPr>
      </w:pPr>
      <w:r w:rsidRPr="001255C9">
        <w:rPr>
          <w:rFonts w:ascii="Arial" w:eastAsia="MS Mincho" w:hAnsi="Arial" w:cs="Arial"/>
          <w:b/>
          <w:color w:val="1A1A1A"/>
          <w:lang w:eastAsia="ja-JP"/>
        </w:rPr>
        <w:t>Committee on Student and Campus Community</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Submitted by Glenn Steinberg</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1.      The committee is reworking the Student Travel Policy.</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2.      The committee is reviewing a draft of the Involuntary Health or Safety Withdrawal Policy.  The draft seems very close to being ready for next steps, including testimony/open forums.</w:t>
      </w:r>
    </w:p>
    <w:p w:rsidR="001255C9" w:rsidRPr="001255C9" w:rsidRDefault="001255C9" w:rsidP="001255C9">
      <w:pPr>
        <w:widowControl w:val="0"/>
        <w:autoSpaceDE w:val="0"/>
        <w:autoSpaceDN w:val="0"/>
        <w:adjustRightInd w:val="0"/>
        <w:rPr>
          <w:rFonts w:ascii="Arial" w:eastAsia="MS Mincho" w:hAnsi="Arial" w:cs="Arial"/>
          <w:color w:val="1A1A1A"/>
          <w:lang w:eastAsia="ja-JP"/>
        </w:rPr>
      </w:pPr>
      <w:r w:rsidRPr="001255C9">
        <w:rPr>
          <w:rFonts w:ascii="Arial" w:eastAsia="MS Mincho" w:hAnsi="Arial" w:cs="Arial"/>
          <w:color w:val="1A1A1A"/>
          <w:lang w:eastAsia="ja-JP"/>
        </w:rPr>
        <w:t>3.      The committee is discussing next steps on its charge to decide whether TCNJ should pursue a tobacco-free campus.  As charged, the committee plans to do an electronic survey and open forums.  Su Van Der Sandt (CSCC chair) outlined issues that would need to be addressed in terms of how we approach gathering testimony – e.g., what questions to ask, particularly in the electronic survey.  A subcommittee will start drafting survey questions.</w:t>
      </w:r>
    </w:p>
    <w:p w:rsidR="001255C9" w:rsidRPr="001255C9" w:rsidRDefault="001255C9" w:rsidP="001255C9">
      <w:pPr>
        <w:rPr>
          <w:rFonts w:ascii="Arial" w:eastAsia="MS Mincho" w:hAnsi="Arial" w:cs="Arial"/>
          <w:color w:val="1A1A1A"/>
          <w:lang w:eastAsia="ja-JP"/>
        </w:rPr>
      </w:pPr>
      <w:r w:rsidRPr="001255C9">
        <w:rPr>
          <w:rFonts w:ascii="Arial" w:eastAsia="MS Mincho" w:hAnsi="Arial" w:cs="Arial"/>
          <w:color w:val="1A1A1A"/>
          <w:lang w:eastAsia="ja-JP"/>
        </w:rPr>
        <w:t>4.      At its last meeting, the committee briefly discussed its newest charge on the Service and Assistance Animals Interim Policy.</w:t>
      </w:r>
    </w:p>
    <w:p w:rsidR="001255C9" w:rsidRPr="001255C9" w:rsidRDefault="001255C9" w:rsidP="001255C9">
      <w:pPr>
        <w:rPr>
          <w:rFonts w:ascii="Arial" w:eastAsia="MS Mincho" w:hAnsi="Arial" w:cs="Arial"/>
          <w:color w:val="1A1A1A"/>
          <w:lang w:eastAsia="ja-JP"/>
        </w:rPr>
      </w:pPr>
    </w:p>
    <w:p w:rsidR="001255C9" w:rsidRPr="001255C9" w:rsidRDefault="001255C9" w:rsidP="001255C9">
      <w:pPr>
        <w:rPr>
          <w:rFonts w:ascii="Arial" w:eastAsia="MS Mincho" w:hAnsi="Arial" w:cs="Arial"/>
          <w:b/>
          <w:lang w:eastAsia="ja-JP"/>
        </w:rPr>
      </w:pPr>
      <w:r w:rsidRPr="001255C9">
        <w:rPr>
          <w:rFonts w:ascii="Arial" w:eastAsia="MS Mincho" w:hAnsi="Arial" w:cs="Arial"/>
          <w:b/>
          <w:lang w:eastAsia="ja-JP"/>
        </w:rPr>
        <w:t>AFT Report</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Submitted by John Krimmel,</w:t>
      </w:r>
    </w:p>
    <w:p w:rsidR="001255C9" w:rsidRPr="001255C9" w:rsidRDefault="001255C9" w:rsidP="001255C9">
      <w:pPr>
        <w:rPr>
          <w:rFonts w:ascii="Arial" w:eastAsia="MS Mincho" w:hAnsi="Arial" w:cs="Arial"/>
          <w:lang w:eastAsia="ja-JP"/>
        </w:rPr>
      </w:pP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President’s Report –  September 2017</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The AFT contract has been settled.  John is seeing things happen by the administration that gives the impression AFT is more valued.  For example, he is being included in events that he was not previously included in, such as the new faculty orientation.</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 xml:space="preserve">Payroll issue – nothing was received officially from AFT Council or HR, but the error appears to be corrected. </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There is a notice from Council that AFT National is conducting labor walks.  Participation is encouraged.</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 xml:space="preserve">MOA’s </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1.</w:t>
      </w:r>
      <w:r w:rsidRPr="001255C9">
        <w:rPr>
          <w:rFonts w:ascii="Arial" w:eastAsia="MS Mincho" w:hAnsi="Arial" w:cs="Arial"/>
          <w:lang w:eastAsia="ja-JP"/>
        </w:rPr>
        <w:tab/>
        <w:t>Blended learning for adjuncts – The Executive Board has drafted and submitted the MOA and has not yet heard back</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2.</w:t>
      </w:r>
      <w:r w:rsidRPr="001255C9">
        <w:rPr>
          <w:rFonts w:ascii="Arial" w:eastAsia="MS Mincho" w:hAnsi="Arial" w:cs="Arial"/>
          <w:lang w:eastAsia="ja-JP"/>
        </w:rPr>
        <w:tab/>
        <w:t>Department Chairs Stipend – The data requested from administration was received.  John will meet with Jackie Taylor to see what she is willing to do.</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3.</w:t>
      </w:r>
      <w:r w:rsidRPr="001255C9">
        <w:rPr>
          <w:rFonts w:ascii="Arial" w:eastAsia="MS Mincho" w:hAnsi="Arial" w:cs="Arial"/>
          <w:lang w:eastAsia="ja-JP"/>
        </w:rPr>
        <w:tab/>
        <w:t>Advising – we were going to put in a demand to negotiate, however, the issues seemed to have resolved themselves (with regard to training and signing off).  The only remaining issue concerns the inequity of students and faculty.  Some faculty have a large number of students while others have very few.</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There is a Professional Staff luncheon/meeting scheduled for 10/13/2017 from 12-2.  Professional Staff had asked for a meeting over the summer to foster a greater sense of inclusion and to discuss what their concerns/needs are.  AFT National will have a representative there as well.</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w:t>
      </w:r>
      <w:r w:rsidRPr="001255C9">
        <w:rPr>
          <w:rFonts w:ascii="Arial" w:eastAsia="MS Mincho" w:hAnsi="Arial" w:cs="Arial"/>
          <w:lang w:eastAsia="ja-JP"/>
        </w:rPr>
        <w:tab/>
        <w:t>Professional Staff promotional process – John spoke to Greg Pogue about the difficulties with the promotional process.  Greg Pogue is willing to look and the process and listen to the issues</w:t>
      </w:r>
    </w:p>
    <w:p w:rsidR="001255C9" w:rsidRPr="001255C9" w:rsidRDefault="001255C9" w:rsidP="001255C9">
      <w:pPr>
        <w:rPr>
          <w:rFonts w:ascii="Arial" w:eastAsia="MS Mincho" w:hAnsi="Arial" w:cs="Arial"/>
          <w:lang w:eastAsia="ja-JP"/>
        </w:rPr>
      </w:pPr>
    </w:p>
    <w:p w:rsidR="001255C9" w:rsidRPr="001255C9" w:rsidRDefault="001255C9" w:rsidP="001255C9">
      <w:pPr>
        <w:rPr>
          <w:rFonts w:ascii="Arial" w:eastAsia="MS Mincho" w:hAnsi="Arial" w:cs="Arial"/>
          <w:lang w:eastAsia="ja-JP"/>
        </w:rPr>
      </w:pP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Trustees Report</w:t>
      </w:r>
    </w:p>
    <w:p w:rsidR="001255C9" w:rsidRPr="001255C9" w:rsidRDefault="001255C9" w:rsidP="001255C9">
      <w:pPr>
        <w:rPr>
          <w:rFonts w:ascii="Arial" w:eastAsia="MS Mincho" w:hAnsi="Arial" w:cs="Arial"/>
          <w:lang w:eastAsia="ja-JP"/>
        </w:rPr>
      </w:pPr>
      <w:r w:rsidRPr="001255C9">
        <w:rPr>
          <w:rFonts w:ascii="Arial" w:eastAsia="MS Mincho" w:hAnsi="Arial" w:cs="Arial"/>
          <w:lang w:eastAsia="ja-JP"/>
        </w:rPr>
        <w:t>none</w:t>
      </w:r>
    </w:p>
    <w:p w:rsidR="008706A0" w:rsidRPr="00700EB8" w:rsidRDefault="008706A0" w:rsidP="002F00FC">
      <w:pPr>
        <w:rPr>
          <w:rFonts w:ascii="Arial" w:hAnsi="Arial" w:cs="Arial"/>
        </w:rPr>
      </w:pPr>
    </w:p>
    <w:sectPr w:rsidR="008706A0" w:rsidRPr="00700EB8"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9B" w:rsidRDefault="00EE7B9B" w:rsidP="00156D90">
      <w:r>
        <w:separator/>
      </w:r>
    </w:p>
  </w:endnote>
  <w:endnote w:type="continuationSeparator" w:id="0">
    <w:p w:rsidR="00EE7B9B" w:rsidRDefault="00EE7B9B"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9B" w:rsidRDefault="00EE7B9B" w:rsidP="00156D90">
      <w:r>
        <w:separator/>
      </w:r>
    </w:p>
  </w:footnote>
  <w:footnote w:type="continuationSeparator" w:id="0">
    <w:p w:rsidR="00EE7B9B" w:rsidRDefault="00EE7B9B"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F094C"/>
    <w:multiLevelType w:val="hybridMultilevel"/>
    <w:tmpl w:val="C8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25DE8"/>
    <w:multiLevelType w:val="hybridMultilevel"/>
    <w:tmpl w:val="A4E2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D21C23"/>
    <w:multiLevelType w:val="hybridMultilevel"/>
    <w:tmpl w:val="6746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753B32"/>
    <w:multiLevelType w:val="hybridMultilevel"/>
    <w:tmpl w:val="FA2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C6589"/>
    <w:multiLevelType w:val="hybridMultilevel"/>
    <w:tmpl w:val="17AA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4D44"/>
    <w:multiLevelType w:val="hybridMultilevel"/>
    <w:tmpl w:val="D76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EF4A8D"/>
    <w:multiLevelType w:val="hybridMultilevel"/>
    <w:tmpl w:val="AAA4D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560245"/>
    <w:multiLevelType w:val="hybridMultilevel"/>
    <w:tmpl w:val="9BB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D704F4"/>
    <w:multiLevelType w:val="hybridMultilevel"/>
    <w:tmpl w:val="8EAA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5030A"/>
    <w:multiLevelType w:val="hybridMultilevel"/>
    <w:tmpl w:val="FAC8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5"/>
  </w:num>
  <w:num w:numId="4">
    <w:abstractNumId w:val="24"/>
  </w:num>
  <w:num w:numId="5">
    <w:abstractNumId w:val="27"/>
  </w:num>
  <w:num w:numId="6">
    <w:abstractNumId w:val="12"/>
  </w:num>
  <w:num w:numId="7">
    <w:abstractNumId w:val="21"/>
  </w:num>
  <w:num w:numId="8">
    <w:abstractNumId w:val="15"/>
  </w:num>
  <w:num w:numId="9">
    <w:abstractNumId w:val="5"/>
  </w:num>
  <w:num w:numId="10">
    <w:abstractNumId w:val="26"/>
  </w:num>
  <w:num w:numId="11">
    <w:abstractNumId w:val="13"/>
  </w:num>
  <w:num w:numId="12">
    <w:abstractNumId w:val="20"/>
  </w:num>
  <w:num w:numId="13">
    <w:abstractNumId w:val="4"/>
  </w:num>
  <w:num w:numId="14">
    <w:abstractNumId w:val="7"/>
  </w:num>
  <w:num w:numId="15">
    <w:abstractNumId w:val="31"/>
  </w:num>
  <w:num w:numId="16">
    <w:abstractNumId w:val="2"/>
  </w:num>
  <w:num w:numId="17">
    <w:abstractNumId w:val="6"/>
  </w:num>
  <w:num w:numId="18">
    <w:abstractNumId w:val="30"/>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9"/>
  </w:num>
  <w:num w:numId="23">
    <w:abstractNumId w:val="3"/>
  </w:num>
  <w:num w:numId="24">
    <w:abstractNumId w:val="32"/>
  </w:num>
  <w:num w:numId="25">
    <w:abstractNumId w:val="35"/>
  </w:num>
  <w:num w:numId="26">
    <w:abstractNumId w:val="10"/>
  </w:num>
  <w:num w:numId="27">
    <w:abstractNumId w:val="8"/>
  </w:num>
  <w:num w:numId="28">
    <w:abstractNumId w:val="1"/>
  </w:num>
  <w:num w:numId="29">
    <w:abstractNumId w:val="19"/>
  </w:num>
  <w:num w:numId="30">
    <w:abstractNumId w:val="23"/>
  </w:num>
  <w:num w:numId="31">
    <w:abstractNumId w:val="18"/>
  </w:num>
  <w:num w:numId="32">
    <w:abstractNumId w:val="17"/>
  </w:num>
  <w:num w:numId="33">
    <w:abstractNumId w:val="22"/>
  </w:num>
  <w:num w:numId="34">
    <w:abstractNumId w:val="11"/>
  </w:num>
  <w:num w:numId="35">
    <w:abstractNumId w:val="33"/>
  </w:num>
  <w:num w:numId="36">
    <w:abstractNumId w:val="14"/>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1397"/>
    <w:rsid w:val="00012B40"/>
    <w:rsid w:val="00012FF1"/>
    <w:rsid w:val="00024C04"/>
    <w:rsid w:val="00025FDD"/>
    <w:rsid w:val="00026284"/>
    <w:rsid w:val="00027E90"/>
    <w:rsid w:val="000313C9"/>
    <w:rsid w:val="00031C51"/>
    <w:rsid w:val="00042591"/>
    <w:rsid w:val="000454BD"/>
    <w:rsid w:val="00047554"/>
    <w:rsid w:val="0005488A"/>
    <w:rsid w:val="00056A4E"/>
    <w:rsid w:val="00056D9F"/>
    <w:rsid w:val="0006022C"/>
    <w:rsid w:val="00064445"/>
    <w:rsid w:val="00076310"/>
    <w:rsid w:val="0007663C"/>
    <w:rsid w:val="00077B8D"/>
    <w:rsid w:val="00077E55"/>
    <w:rsid w:val="00080F10"/>
    <w:rsid w:val="00083D11"/>
    <w:rsid w:val="00083E49"/>
    <w:rsid w:val="0008754C"/>
    <w:rsid w:val="000877D8"/>
    <w:rsid w:val="00093207"/>
    <w:rsid w:val="00094520"/>
    <w:rsid w:val="000A127A"/>
    <w:rsid w:val="000A1B7B"/>
    <w:rsid w:val="000A356A"/>
    <w:rsid w:val="000A3F06"/>
    <w:rsid w:val="000A4918"/>
    <w:rsid w:val="000A60BF"/>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F45"/>
    <w:rsid w:val="00130AC5"/>
    <w:rsid w:val="00133166"/>
    <w:rsid w:val="00135661"/>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09C0"/>
    <w:rsid w:val="00221BE3"/>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121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A46F1"/>
    <w:rsid w:val="002B2064"/>
    <w:rsid w:val="002B2EC1"/>
    <w:rsid w:val="002C32B8"/>
    <w:rsid w:val="002C46ED"/>
    <w:rsid w:val="002C51EE"/>
    <w:rsid w:val="002E144B"/>
    <w:rsid w:val="002E1B9A"/>
    <w:rsid w:val="002E224E"/>
    <w:rsid w:val="002E3DED"/>
    <w:rsid w:val="002E7A0E"/>
    <w:rsid w:val="002E7D29"/>
    <w:rsid w:val="002F00FC"/>
    <w:rsid w:val="002F7461"/>
    <w:rsid w:val="003011FC"/>
    <w:rsid w:val="00301A7C"/>
    <w:rsid w:val="00306859"/>
    <w:rsid w:val="00312C62"/>
    <w:rsid w:val="00314C8D"/>
    <w:rsid w:val="00316021"/>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78C1"/>
    <w:rsid w:val="003C3827"/>
    <w:rsid w:val="003C4EE2"/>
    <w:rsid w:val="003D020F"/>
    <w:rsid w:val="003D110F"/>
    <w:rsid w:val="003D45EE"/>
    <w:rsid w:val="003E2E34"/>
    <w:rsid w:val="003E37D7"/>
    <w:rsid w:val="003E387B"/>
    <w:rsid w:val="003F5F86"/>
    <w:rsid w:val="00403096"/>
    <w:rsid w:val="00403560"/>
    <w:rsid w:val="00420B2C"/>
    <w:rsid w:val="00423D51"/>
    <w:rsid w:val="00425AD2"/>
    <w:rsid w:val="00426FFE"/>
    <w:rsid w:val="00435298"/>
    <w:rsid w:val="00440871"/>
    <w:rsid w:val="004417CD"/>
    <w:rsid w:val="00444BB2"/>
    <w:rsid w:val="00450DA5"/>
    <w:rsid w:val="0045121A"/>
    <w:rsid w:val="004539C7"/>
    <w:rsid w:val="00454EC7"/>
    <w:rsid w:val="00455B01"/>
    <w:rsid w:val="004571D3"/>
    <w:rsid w:val="00460A2F"/>
    <w:rsid w:val="004616D9"/>
    <w:rsid w:val="00465C88"/>
    <w:rsid w:val="004661C3"/>
    <w:rsid w:val="004677B6"/>
    <w:rsid w:val="0046789E"/>
    <w:rsid w:val="00476ED3"/>
    <w:rsid w:val="00480072"/>
    <w:rsid w:val="004823BA"/>
    <w:rsid w:val="00482D67"/>
    <w:rsid w:val="004833CC"/>
    <w:rsid w:val="004875BD"/>
    <w:rsid w:val="00492BE0"/>
    <w:rsid w:val="00494680"/>
    <w:rsid w:val="00496E6A"/>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B2769"/>
    <w:rsid w:val="005C2FC3"/>
    <w:rsid w:val="005C6A88"/>
    <w:rsid w:val="005C7BEA"/>
    <w:rsid w:val="005D1A3C"/>
    <w:rsid w:val="005D2003"/>
    <w:rsid w:val="005D396B"/>
    <w:rsid w:val="005E003C"/>
    <w:rsid w:val="005E65D4"/>
    <w:rsid w:val="005F445E"/>
    <w:rsid w:val="005F5417"/>
    <w:rsid w:val="005F7423"/>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6494"/>
    <w:rsid w:val="006365E0"/>
    <w:rsid w:val="0063790A"/>
    <w:rsid w:val="0064523F"/>
    <w:rsid w:val="006457E5"/>
    <w:rsid w:val="00645A4E"/>
    <w:rsid w:val="00647469"/>
    <w:rsid w:val="0065057A"/>
    <w:rsid w:val="00651101"/>
    <w:rsid w:val="00651DBD"/>
    <w:rsid w:val="00654BBE"/>
    <w:rsid w:val="00657B92"/>
    <w:rsid w:val="0066252A"/>
    <w:rsid w:val="00666EB1"/>
    <w:rsid w:val="00667055"/>
    <w:rsid w:val="00667F7D"/>
    <w:rsid w:val="00670CB5"/>
    <w:rsid w:val="0067596F"/>
    <w:rsid w:val="006808B7"/>
    <w:rsid w:val="00683CAC"/>
    <w:rsid w:val="00683D6A"/>
    <w:rsid w:val="00686926"/>
    <w:rsid w:val="00692D14"/>
    <w:rsid w:val="00693305"/>
    <w:rsid w:val="00694989"/>
    <w:rsid w:val="00697E3E"/>
    <w:rsid w:val="00697FE9"/>
    <w:rsid w:val="006A0F2B"/>
    <w:rsid w:val="006A288A"/>
    <w:rsid w:val="006A2F81"/>
    <w:rsid w:val="006A5FFF"/>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589C"/>
    <w:rsid w:val="0070717C"/>
    <w:rsid w:val="00712CD7"/>
    <w:rsid w:val="00713A9B"/>
    <w:rsid w:val="00720250"/>
    <w:rsid w:val="00720F70"/>
    <w:rsid w:val="00721ED0"/>
    <w:rsid w:val="00722139"/>
    <w:rsid w:val="00723C90"/>
    <w:rsid w:val="00724805"/>
    <w:rsid w:val="00732691"/>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515D"/>
    <w:rsid w:val="0078230C"/>
    <w:rsid w:val="007855A6"/>
    <w:rsid w:val="00786279"/>
    <w:rsid w:val="007924BF"/>
    <w:rsid w:val="0079435B"/>
    <w:rsid w:val="007A0787"/>
    <w:rsid w:val="007A10D5"/>
    <w:rsid w:val="007A4504"/>
    <w:rsid w:val="007B0640"/>
    <w:rsid w:val="007B0896"/>
    <w:rsid w:val="007B5439"/>
    <w:rsid w:val="007C48DD"/>
    <w:rsid w:val="007C51B4"/>
    <w:rsid w:val="007C7AB5"/>
    <w:rsid w:val="007D1A88"/>
    <w:rsid w:val="007D4167"/>
    <w:rsid w:val="007D4FEC"/>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E07"/>
    <w:rsid w:val="00834EC7"/>
    <w:rsid w:val="008378EC"/>
    <w:rsid w:val="0084450A"/>
    <w:rsid w:val="0084580E"/>
    <w:rsid w:val="00846898"/>
    <w:rsid w:val="0085188A"/>
    <w:rsid w:val="00860AC9"/>
    <w:rsid w:val="0086199C"/>
    <w:rsid w:val="0086331A"/>
    <w:rsid w:val="008706A0"/>
    <w:rsid w:val="00872C51"/>
    <w:rsid w:val="00873A63"/>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6AD7"/>
    <w:rsid w:val="008C74AA"/>
    <w:rsid w:val="008C7C40"/>
    <w:rsid w:val="008D1523"/>
    <w:rsid w:val="008D4EAD"/>
    <w:rsid w:val="008D5D38"/>
    <w:rsid w:val="008E141E"/>
    <w:rsid w:val="008E1770"/>
    <w:rsid w:val="008F1CBD"/>
    <w:rsid w:val="00900081"/>
    <w:rsid w:val="009037D8"/>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C20"/>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38CD"/>
    <w:rsid w:val="009A616F"/>
    <w:rsid w:val="009B553C"/>
    <w:rsid w:val="009B61E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356CD"/>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577F"/>
    <w:rsid w:val="00B47D9C"/>
    <w:rsid w:val="00B54511"/>
    <w:rsid w:val="00B56C5A"/>
    <w:rsid w:val="00B56E66"/>
    <w:rsid w:val="00B61EAB"/>
    <w:rsid w:val="00B63C3C"/>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39D0"/>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17471"/>
    <w:rsid w:val="00C22A36"/>
    <w:rsid w:val="00C24397"/>
    <w:rsid w:val="00C24540"/>
    <w:rsid w:val="00C24D92"/>
    <w:rsid w:val="00C26C3D"/>
    <w:rsid w:val="00C313F6"/>
    <w:rsid w:val="00C31E97"/>
    <w:rsid w:val="00C358EE"/>
    <w:rsid w:val="00C37B27"/>
    <w:rsid w:val="00C40D5F"/>
    <w:rsid w:val="00C428A1"/>
    <w:rsid w:val="00C46F46"/>
    <w:rsid w:val="00C500AA"/>
    <w:rsid w:val="00C50659"/>
    <w:rsid w:val="00C52A9B"/>
    <w:rsid w:val="00C52B9B"/>
    <w:rsid w:val="00C66293"/>
    <w:rsid w:val="00C66420"/>
    <w:rsid w:val="00C70B90"/>
    <w:rsid w:val="00C71137"/>
    <w:rsid w:val="00C72862"/>
    <w:rsid w:val="00C73561"/>
    <w:rsid w:val="00C73B21"/>
    <w:rsid w:val="00C750CD"/>
    <w:rsid w:val="00C77E2D"/>
    <w:rsid w:val="00C835D6"/>
    <w:rsid w:val="00C87F20"/>
    <w:rsid w:val="00C91CE5"/>
    <w:rsid w:val="00C9217B"/>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1124"/>
    <w:rsid w:val="00DF2103"/>
    <w:rsid w:val="00DF21E4"/>
    <w:rsid w:val="00DF59C3"/>
    <w:rsid w:val="00DF7AAC"/>
    <w:rsid w:val="00E01E77"/>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71F2A"/>
    <w:rsid w:val="00E75516"/>
    <w:rsid w:val="00E82BEF"/>
    <w:rsid w:val="00E840C7"/>
    <w:rsid w:val="00E8595D"/>
    <w:rsid w:val="00E85AA9"/>
    <w:rsid w:val="00E91956"/>
    <w:rsid w:val="00E936F2"/>
    <w:rsid w:val="00E9395F"/>
    <w:rsid w:val="00E96E88"/>
    <w:rsid w:val="00E97873"/>
    <w:rsid w:val="00EA24A8"/>
    <w:rsid w:val="00EA4141"/>
    <w:rsid w:val="00EB00ED"/>
    <w:rsid w:val="00EB3DDB"/>
    <w:rsid w:val="00EB436B"/>
    <w:rsid w:val="00EC109E"/>
    <w:rsid w:val="00EC2839"/>
    <w:rsid w:val="00EC2A6A"/>
    <w:rsid w:val="00EC4912"/>
    <w:rsid w:val="00EC7F47"/>
    <w:rsid w:val="00ED2E83"/>
    <w:rsid w:val="00ED6ABF"/>
    <w:rsid w:val="00EE12CA"/>
    <w:rsid w:val="00EE1DDD"/>
    <w:rsid w:val="00EE2FF3"/>
    <w:rsid w:val="00EE3890"/>
    <w:rsid w:val="00EE6824"/>
    <w:rsid w:val="00EE7B9B"/>
    <w:rsid w:val="00EF1875"/>
    <w:rsid w:val="00EF45A0"/>
    <w:rsid w:val="00EF7CD7"/>
    <w:rsid w:val="00F07E8F"/>
    <w:rsid w:val="00F1154B"/>
    <w:rsid w:val="00F1200B"/>
    <w:rsid w:val="00F13E62"/>
    <w:rsid w:val="00F1448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1586"/>
    <w:rsid w:val="00F34435"/>
    <w:rsid w:val="00F348C6"/>
    <w:rsid w:val="00F36E9B"/>
    <w:rsid w:val="00F37DD8"/>
    <w:rsid w:val="00F44C39"/>
    <w:rsid w:val="00F50159"/>
    <w:rsid w:val="00F50475"/>
    <w:rsid w:val="00F5084E"/>
    <w:rsid w:val="00F51198"/>
    <w:rsid w:val="00F5288A"/>
    <w:rsid w:val="00F619AD"/>
    <w:rsid w:val="00F678D5"/>
    <w:rsid w:val="00F7550D"/>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AF678"/>
  <w15:docId w15:val="{64F0077B-2E67-40A4-81EF-EA21574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EA0D-E785-4963-9617-DE9C4755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2015-05-11T12:28:00Z</cp:lastPrinted>
  <dcterms:created xsi:type="dcterms:W3CDTF">2017-10-30T13:59:00Z</dcterms:created>
  <dcterms:modified xsi:type="dcterms:W3CDTF">2017-11-08T14:34:00Z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